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0EE59" w14:textId="40A3C6DF" w:rsidR="005F6AD4" w:rsidRPr="0066138C" w:rsidRDefault="02ACBF08" w:rsidP="0717EEBB">
      <w:pPr>
        <w:tabs>
          <w:tab w:val="left" w:pos="7329"/>
        </w:tabs>
        <w:spacing w:after="0" w:line="240" w:lineRule="auto"/>
        <w:jc w:val="right"/>
        <w:rPr>
          <w:rFonts w:ascii="Garamond" w:hAnsi="Garamond" w:cs="Arial"/>
          <w:sz w:val="40"/>
          <w:szCs w:val="40"/>
        </w:rPr>
      </w:pPr>
      <w:r w:rsidRPr="4A5ACC27">
        <w:rPr>
          <w:rFonts w:ascii="Garamond" w:hAnsi="Garamond" w:cs="Arial"/>
          <w:sz w:val="40"/>
          <w:szCs w:val="40"/>
        </w:rPr>
        <w:t>Phoenix Climate</w:t>
      </w:r>
    </w:p>
    <w:p w14:paraId="773EEA1E" w14:textId="14C90D09" w:rsidR="6FCD3712" w:rsidRDefault="6FCD3712" w:rsidP="6FCD3712">
      <w:pPr>
        <w:spacing w:after="0" w:line="240" w:lineRule="auto"/>
        <w:jc w:val="right"/>
        <w:rPr>
          <w:rFonts w:ascii="Garamond" w:hAnsi="Garamond" w:cs="Arial"/>
          <w:sz w:val="28"/>
          <w:szCs w:val="28"/>
        </w:rPr>
      </w:pPr>
      <w:r w:rsidRPr="0EFD084A">
        <w:rPr>
          <w:rFonts w:ascii="Garamond" w:hAnsi="Garamond" w:cs="Arial"/>
          <w:sz w:val="28"/>
          <w:szCs w:val="28"/>
        </w:rPr>
        <w:t>Employing NASA Earth Observations to Conduct Site Suitability Analyses on Residential Tree Planting Initiatives in Phoenix, AZ</w:t>
      </w:r>
    </w:p>
    <w:p w14:paraId="0F963EE5" w14:textId="77777777" w:rsidR="009830D6" w:rsidRPr="0066138C" w:rsidRDefault="009830D6" w:rsidP="0066138C">
      <w:pPr>
        <w:spacing w:after="0" w:line="240" w:lineRule="auto"/>
        <w:rPr>
          <w:rFonts w:ascii="Garamond" w:hAnsi="Garamond" w:cs="Arial"/>
          <w:sz w:val="32"/>
        </w:rPr>
      </w:pPr>
    </w:p>
    <w:p w14:paraId="11F786B3" w14:textId="77777777" w:rsidR="00E578D6" w:rsidRPr="0066138C" w:rsidRDefault="00E578D6" w:rsidP="0066138C">
      <w:pPr>
        <w:spacing w:after="0" w:line="240" w:lineRule="auto"/>
        <w:rPr>
          <w:rFonts w:ascii="Garamond" w:hAnsi="Garamond" w:cs="Arial"/>
          <w:sz w:val="32"/>
        </w:rPr>
      </w:pPr>
    </w:p>
    <w:p w14:paraId="5FF73AA5" w14:textId="77777777" w:rsidR="00E578D6" w:rsidRPr="0066138C" w:rsidRDefault="00E578D6" w:rsidP="0066138C">
      <w:pPr>
        <w:spacing w:after="0" w:line="240" w:lineRule="auto"/>
        <w:rPr>
          <w:rFonts w:ascii="Garamond" w:hAnsi="Garamond" w:cs="Arial"/>
          <w:sz w:val="32"/>
        </w:rPr>
      </w:pPr>
    </w:p>
    <w:p w14:paraId="2A91BFEF" w14:textId="77777777" w:rsidR="00E578D6" w:rsidRPr="0066138C" w:rsidRDefault="00E578D6" w:rsidP="0066138C">
      <w:pPr>
        <w:spacing w:after="0" w:line="240" w:lineRule="auto"/>
        <w:rPr>
          <w:rFonts w:ascii="Garamond" w:hAnsi="Garamond" w:cs="Arial"/>
          <w:sz w:val="32"/>
        </w:rPr>
      </w:pPr>
    </w:p>
    <w:p w14:paraId="347CEE32" w14:textId="77777777" w:rsidR="00FC670A" w:rsidRPr="0066138C" w:rsidRDefault="00FC670A" w:rsidP="0066138C">
      <w:pPr>
        <w:spacing w:after="0" w:line="240" w:lineRule="auto"/>
        <w:jc w:val="center"/>
        <w:rPr>
          <w:rFonts w:ascii="Garamond" w:hAnsi="Garamond" w:cs="Arial"/>
          <w:b/>
          <w:sz w:val="32"/>
        </w:rPr>
      </w:pPr>
    </w:p>
    <w:p w14:paraId="37CABABF" w14:textId="77777777" w:rsidR="00FC670A" w:rsidRPr="0066138C" w:rsidRDefault="00FC670A" w:rsidP="0066138C">
      <w:pPr>
        <w:spacing w:after="0" w:line="240" w:lineRule="auto"/>
        <w:jc w:val="center"/>
        <w:rPr>
          <w:rFonts w:ascii="Garamond" w:hAnsi="Garamond" w:cs="Arial"/>
          <w:b/>
          <w:sz w:val="32"/>
        </w:rPr>
      </w:pPr>
    </w:p>
    <w:p w14:paraId="776B0F45" w14:textId="5C033021" w:rsidR="0064280B" w:rsidRPr="0066138C" w:rsidRDefault="0064280B" w:rsidP="4A5ACC27">
      <w:pPr>
        <w:spacing w:after="0" w:line="240" w:lineRule="auto"/>
        <w:jc w:val="center"/>
        <w:rPr>
          <w:rFonts w:ascii="Garamond" w:hAnsi="Garamond" w:cs="Arial"/>
          <w:b/>
          <w:bCs/>
          <w:sz w:val="32"/>
          <w:szCs w:val="32"/>
        </w:rPr>
      </w:pPr>
      <w:r w:rsidRPr="0066138C">
        <w:rPr>
          <w:rFonts w:ascii="Garamond" w:hAnsi="Garamond" w:cs="Arial"/>
          <w:noProof/>
          <w:color w:val="2B579A"/>
          <w:sz w:val="32"/>
          <w:shd w:val="clear" w:color="auto" w:fill="E6E6E6"/>
        </w:rPr>
        <w:drawing>
          <wp:anchor distT="0" distB="0" distL="114300" distR="114300" simplePos="0" relativeHeight="251658240" behindDoc="0" locked="0" layoutInCell="1" allowOverlap="1" wp14:anchorId="62117CDB" wp14:editId="53EFD358">
            <wp:simplePos x="0" y="0"/>
            <wp:positionH relativeFrom="column">
              <wp:posOffset>1628140</wp:posOffset>
            </wp:positionH>
            <wp:positionV relativeFrom="paragraph">
              <wp:posOffset>56432</wp:posOffset>
            </wp:positionV>
            <wp:extent cx="968735" cy="1828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 Text 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8735" cy="182880"/>
                    </a:xfrm>
                    <a:prstGeom prst="rect">
                      <a:avLst/>
                    </a:prstGeom>
                  </pic:spPr>
                </pic:pic>
              </a:graphicData>
            </a:graphic>
          </wp:anchor>
        </w:drawing>
      </w:r>
      <w:r w:rsidR="0892D2F8" w:rsidRPr="5E2FCDBC">
        <w:rPr>
          <w:rFonts w:ascii="Garamond" w:hAnsi="Garamond" w:cs="Arial"/>
          <w:b/>
          <w:bCs/>
          <w:sz w:val="32"/>
          <w:szCs w:val="32"/>
        </w:rPr>
        <w:t xml:space="preserve">                 </w:t>
      </w:r>
      <w:r w:rsidR="78625C4D" w:rsidRPr="5E2FCDBC">
        <w:rPr>
          <w:rFonts w:ascii="Garamond" w:hAnsi="Garamond" w:cs="Arial"/>
          <w:b/>
          <w:bCs/>
          <w:sz w:val="32"/>
          <w:szCs w:val="32"/>
        </w:rPr>
        <w:t>Technical Report</w:t>
      </w:r>
    </w:p>
    <w:p w14:paraId="6135BAC2" w14:textId="15CFC22E" w:rsidR="00916AAB" w:rsidRPr="0066138C" w:rsidRDefault="42AFD261" w:rsidP="625C541E">
      <w:pPr>
        <w:spacing w:after="0" w:line="240" w:lineRule="auto"/>
        <w:jc w:val="center"/>
        <w:rPr>
          <w:rFonts w:ascii="Garamond" w:hAnsi="Garamond" w:cs="Arial"/>
          <w:sz w:val="28"/>
          <w:szCs w:val="28"/>
        </w:rPr>
      </w:pPr>
      <w:r w:rsidRPr="4A5ACC27">
        <w:rPr>
          <w:rFonts w:ascii="Garamond" w:hAnsi="Garamond" w:cs="Arial"/>
          <w:sz w:val="28"/>
          <w:szCs w:val="28"/>
        </w:rPr>
        <w:t xml:space="preserve">Final </w:t>
      </w:r>
      <w:r w:rsidR="1CFF3393" w:rsidRPr="4A5ACC27">
        <w:rPr>
          <w:rFonts w:ascii="Garamond" w:hAnsi="Garamond" w:cs="Arial"/>
          <w:sz w:val="28"/>
          <w:szCs w:val="28"/>
        </w:rPr>
        <w:t>–</w:t>
      </w:r>
      <w:r w:rsidR="2D5FD00C" w:rsidRPr="4A5ACC27">
        <w:rPr>
          <w:rFonts w:ascii="Garamond" w:hAnsi="Garamond" w:cs="Arial"/>
          <w:sz w:val="28"/>
          <w:szCs w:val="28"/>
        </w:rPr>
        <w:t xml:space="preserve"> March 31</w:t>
      </w:r>
      <w:r w:rsidR="4EFE3DBF" w:rsidRPr="4A5ACC27">
        <w:rPr>
          <w:rFonts w:ascii="Garamond" w:hAnsi="Garamond" w:cs="Arial"/>
          <w:sz w:val="28"/>
          <w:szCs w:val="28"/>
          <w:vertAlign w:val="superscript"/>
        </w:rPr>
        <w:t>st</w:t>
      </w:r>
      <w:r w:rsidR="61A65117" w:rsidRPr="4A5ACC27">
        <w:rPr>
          <w:rFonts w:ascii="Garamond" w:hAnsi="Garamond" w:cs="Arial"/>
          <w:sz w:val="28"/>
          <w:szCs w:val="28"/>
        </w:rPr>
        <w:t xml:space="preserve">, </w:t>
      </w:r>
      <w:r w:rsidR="6141053A" w:rsidRPr="4A5ACC27">
        <w:rPr>
          <w:rFonts w:ascii="Garamond" w:hAnsi="Garamond" w:cs="Arial"/>
          <w:sz w:val="28"/>
          <w:szCs w:val="28"/>
        </w:rPr>
        <w:t>202</w:t>
      </w:r>
      <w:r w:rsidR="6CA21536" w:rsidRPr="4A5ACC27">
        <w:rPr>
          <w:rFonts w:ascii="Garamond" w:hAnsi="Garamond" w:cs="Arial"/>
          <w:sz w:val="28"/>
          <w:szCs w:val="28"/>
        </w:rPr>
        <w:t>2</w:t>
      </w:r>
    </w:p>
    <w:p w14:paraId="654A8582" w14:textId="77777777" w:rsidR="00916AAB" w:rsidRPr="00AA4C5F" w:rsidRDefault="00916AAB" w:rsidP="0066138C">
      <w:pPr>
        <w:spacing w:after="0" w:line="240" w:lineRule="auto"/>
        <w:jc w:val="center"/>
        <w:rPr>
          <w:rFonts w:ascii="Garamond" w:hAnsi="Garamond" w:cs="Arial"/>
          <w:sz w:val="20"/>
          <w:szCs w:val="24"/>
        </w:rPr>
      </w:pPr>
    </w:p>
    <w:p w14:paraId="76F0AEAE" w14:textId="5E7E9222" w:rsidR="0041150E" w:rsidRPr="004D75CF" w:rsidRDefault="00FC670A" w:rsidP="6FCD3712">
      <w:pPr>
        <w:spacing w:after="0" w:line="240" w:lineRule="auto"/>
        <w:jc w:val="center"/>
        <w:rPr>
          <w:rFonts w:ascii="Garamond" w:hAnsi="Garamond" w:cs="Arial"/>
          <w:sz w:val="20"/>
          <w:szCs w:val="20"/>
        </w:rPr>
      </w:pPr>
      <w:r w:rsidRPr="6FCD3712">
        <w:rPr>
          <w:rFonts w:ascii="Garamond" w:hAnsi="Garamond" w:cs="Arial"/>
          <w:sz w:val="20"/>
          <w:szCs w:val="20"/>
        </w:rPr>
        <w:t xml:space="preserve">Alison Bautista </w:t>
      </w:r>
      <w:r w:rsidR="00BA41F7" w:rsidRPr="6FCD3712">
        <w:rPr>
          <w:rFonts w:ascii="Garamond" w:hAnsi="Garamond" w:cs="Arial"/>
          <w:sz w:val="20"/>
          <w:szCs w:val="20"/>
        </w:rPr>
        <w:t>(Project L</w:t>
      </w:r>
      <w:r w:rsidR="00B265D9" w:rsidRPr="6FCD3712">
        <w:rPr>
          <w:rFonts w:ascii="Garamond" w:hAnsi="Garamond" w:cs="Arial"/>
          <w:sz w:val="20"/>
          <w:szCs w:val="20"/>
        </w:rPr>
        <w:t>ead)</w:t>
      </w:r>
    </w:p>
    <w:p w14:paraId="0A6A3CFB" w14:textId="6FD5F4ED" w:rsidR="00B265D9" w:rsidRPr="004D75CF" w:rsidRDefault="6FCD3712" w:rsidP="5E2FCDBC">
      <w:pPr>
        <w:spacing w:after="0" w:line="240" w:lineRule="auto"/>
        <w:jc w:val="center"/>
        <w:rPr>
          <w:rFonts w:ascii="Garamond" w:hAnsi="Garamond" w:cs="Arial"/>
          <w:sz w:val="20"/>
          <w:szCs w:val="20"/>
        </w:rPr>
      </w:pPr>
      <w:r w:rsidRPr="6FCD3712">
        <w:rPr>
          <w:rFonts w:ascii="Garamond" w:hAnsi="Garamond" w:cs="Arial"/>
          <w:sz w:val="20"/>
          <w:szCs w:val="20"/>
        </w:rPr>
        <w:t xml:space="preserve">Haley </w:t>
      </w:r>
      <w:proofErr w:type="spellStart"/>
      <w:r w:rsidRPr="6FCD3712">
        <w:rPr>
          <w:rFonts w:ascii="Garamond" w:hAnsi="Garamond" w:cs="Arial"/>
          <w:sz w:val="20"/>
          <w:szCs w:val="20"/>
        </w:rPr>
        <w:t>Stuckmeyer</w:t>
      </w:r>
      <w:proofErr w:type="spellEnd"/>
    </w:p>
    <w:p w14:paraId="6FBAAC8C" w14:textId="269AD5CB" w:rsidR="6FCD3712" w:rsidRDefault="6FCD3712" w:rsidP="6FCD3712">
      <w:pPr>
        <w:spacing w:after="0" w:line="240" w:lineRule="auto"/>
        <w:jc w:val="center"/>
        <w:rPr>
          <w:rFonts w:ascii="Garamond" w:hAnsi="Garamond" w:cs="Arial"/>
          <w:sz w:val="20"/>
          <w:szCs w:val="20"/>
        </w:rPr>
      </w:pPr>
      <w:r w:rsidRPr="6FCD3712">
        <w:rPr>
          <w:rFonts w:ascii="Garamond" w:hAnsi="Garamond" w:cs="Arial"/>
          <w:sz w:val="20"/>
          <w:szCs w:val="20"/>
        </w:rPr>
        <w:t>Gloria Liu</w:t>
      </w:r>
    </w:p>
    <w:p w14:paraId="51EBA91F" w14:textId="7953A857" w:rsidR="00FC670A" w:rsidRPr="004D75CF" w:rsidRDefault="6FCD3712" w:rsidP="6FCD3712">
      <w:pPr>
        <w:spacing w:after="0" w:line="240" w:lineRule="auto"/>
        <w:jc w:val="center"/>
        <w:rPr>
          <w:rFonts w:ascii="Garamond" w:hAnsi="Garamond" w:cs="Arial"/>
          <w:sz w:val="20"/>
          <w:szCs w:val="20"/>
        </w:rPr>
      </w:pPr>
      <w:r w:rsidRPr="6FCD3712">
        <w:rPr>
          <w:rFonts w:ascii="Garamond" w:hAnsi="Garamond" w:cs="Arial"/>
          <w:sz w:val="20"/>
          <w:szCs w:val="20"/>
        </w:rPr>
        <w:t xml:space="preserve">Ben </w:t>
      </w:r>
      <w:proofErr w:type="spellStart"/>
      <w:r w:rsidRPr="6FCD3712">
        <w:rPr>
          <w:rFonts w:ascii="Garamond" w:hAnsi="Garamond" w:cs="Arial"/>
          <w:sz w:val="20"/>
          <w:szCs w:val="20"/>
        </w:rPr>
        <w:t>Schafermeyer</w:t>
      </w:r>
      <w:proofErr w:type="spellEnd"/>
    </w:p>
    <w:p w14:paraId="58C3E2E7" w14:textId="647F2E1A" w:rsidR="00FC670A" w:rsidRDefault="00FC670A" w:rsidP="0066138C">
      <w:pPr>
        <w:spacing w:after="0" w:line="240" w:lineRule="auto"/>
        <w:jc w:val="center"/>
        <w:rPr>
          <w:rFonts w:ascii="Garamond" w:hAnsi="Garamond" w:cs="Arial"/>
          <w:sz w:val="20"/>
        </w:rPr>
      </w:pPr>
    </w:p>
    <w:p w14:paraId="7E187B46" w14:textId="40AE7AF6" w:rsidR="00611ACB" w:rsidRPr="00611ACB" w:rsidRDefault="00611ACB" w:rsidP="0EFD084A">
      <w:pPr>
        <w:spacing w:after="0" w:line="240" w:lineRule="auto"/>
        <w:jc w:val="center"/>
        <w:rPr>
          <w:rFonts w:ascii="Garamond" w:hAnsi="Garamond" w:cs="Arial"/>
          <w:b/>
          <w:bCs/>
          <w:i/>
          <w:iCs/>
          <w:sz w:val="20"/>
          <w:szCs w:val="20"/>
        </w:rPr>
      </w:pPr>
      <w:r w:rsidRPr="0EFD084A">
        <w:rPr>
          <w:rFonts w:ascii="Garamond" w:hAnsi="Garamond" w:cs="Arial"/>
          <w:b/>
          <w:bCs/>
          <w:i/>
          <w:iCs/>
          <w:sz w:val="20"/>
          <w:szCs w:val="20"/>
        </w:rPr>
        <w:t>Advisors:</w:t>
      </w:r>
    </w:p>
    <w:p w14:paraId="03C0AB2D" w14:textId="384AAB0F" w:rsidR="0EFD084A" w:rsidRDefault="4BABBB5A" w:rsidP="4A5ACC27">
      <w:pPr>
        <w:spacing w:after="0" w:line="240" w:lineRule="auto"/>
        <w:jc w:val="center"/>
        <w:rPr>
          <w:rFonts w:ascii="Garamond" w:hAnsi="Garamond" w:cs="Arial"/>
          <w:b/>
          <w:bCs/>
          <w:i/>
          <w:iCs/>
          <w:sz w:val="20"/>
          <w:szCs w:val="20"/>
        </w:rPr>
      </w:pPr>
      <w:r w:rsidRPr="4A5ACC27">
        <w:rPr>
          <w:rFonts w:ascii="Garamond" w:hAnsi="Garamond" w:cs="Arial"/>
          <w:sz w:val="20"/>
          <w:szCs w:val="20"/>
        </w:rPr>
        <w:t xml:space="preserve">Dr. David Hondula, </w:t>
      </w:r>
      <w:r w:rsidR="6A2A6593" w:rsidRPr="4A5ACC27">
        <w:rPr>
          <w:rFonts w:ascii="Garamond" w:eastAsia="Garamond" w:hAnsi="Garamond" w:cs="Garamond"/>
          <w:color w:val="000000" w:themeColor="text1"/>
          <w:sz w:val="20"/>
          <w:szCs w:val="20"/>
        </w:rPr>
        <w:t>Arizona State University &amp; City of Phoenix</w:t>
      </w:r>
      <w:r w:rsidRPr="4A5ACC27">
        <w:rPr>
          <w:rFonts w:ascii="Garamond" w:hAnsi="Garamond" w:cs="Arial"/>
          <w:sz w:val="20"/>
          <w:szCs w:val="20"/>
        </w:rPr>
        <w:t xml:space="preserve"> (Science Advisor)</w:t>
      </w:r>
    </w:p>
    <w:p w14:paraId="6DE48D2F" w14:textId="466757BA" w:rsidR="00916AAB" w:rsidRPr="004D75CF" w:rsidRDefault="5E63371A" w:rsidP="4A5ACC27">
      <w:pPr>
        <w:spacing w:after="0" w:line="240" w:lineRule="auto"/>
        <w:jc w:val="center"/>
        <w:rPr>
          <w:rFonts w:ascii="Garamond" w:hAnsi="Garamond" w:cs="Arial"/>
          <w:sz w:val="20"/>
          <w:szCs w:val="20"/>
        </w:rPr>
      </w:pPr>
      <w:r w:rsidRPr="4A5ACC27">
        <w:rPr>
          <w:rFonts w:ascii="Garamond" w:hAnsi="Garamond" w:cs="Arial"/>
          <w:sz w:val="20"/>
          <w:szCs w:val="20"/>
        </w:rPr>
        <w:t>Lance Watkins, Arizona State University (Science Advisor)</w:t>
      </w:r>
    </w:p>
    <w:p w14:paraId="20DDFCF1" w14:textId="3A4F379B" w:rsidR="00FC670A" w:rsidRPr="004D75CF" w:rsidRDefault="00FC670A" w:rsidP="0EFD084A">
      <w:pPr>
        <w:spacing w:after="0" w:line="240" w:lineRule="auto"/>
        <w:jc w:val="center"/>
        <w:rPr>
          <w:rFonts w:ascii="Garamond" w:hAnsi="Garamond" w:cs="Arial"/>
          <w:sz w:val="20"/>
          <w:szCs w:val="20"/>
        </w:rPr>
      </w:pPr>
    </w:p>
    <w:p w14:paraId="7A122667" w14:textId="19C1CE70" w:rsidR="00FC670A" w:rsidRPr="004D75CF" w:rsidRDefault="00FC670A" w:rsidP="0EFD084A">
      <w:pPr>
        <w:spacing w:after="0" w:line="240" w:lineRule="auto"/>
        <w:jc w:val="center"/>
        <w:rPr>
          <w:rFonts w:ascii="Garamond" w:hAnsi="Garamond" w:cs="Arial"/>
          <w:b/>
          <w:bCs/>
          <w:i/>
          <w:iCs/>
          <w:sz w:val="20"/>
          <w:szCs w:val="20"/>
        </w:rPr>
      </w:pPr>
    </w:p>
    <w:p w14:paraId="2558426B" w14:textId="31CCAAE9" w:rsidR="0064280B" w:rsidRPr="0066138C" w:rsidRDefault="0064280B" w:rsidP="11C170EB">
      <w:pPr>
        <w:spacing w:after="0" w:line="240" w:lineRule="auto"/>
        <w:rPr>
          <w:rFonts w:ascii="Garamond" w:hAnsi="Garamond" w:cs="Arial"/>
          <w:b/>
          <w:bCs/>
          <w:sz w:val="20"/>
          <w:szCs w:val="20"/>
        </w:rPr>
      </w:pPr>
      <w:r w:rsidRPr="11C170EB">
        <w:rPr>
          <w:rFonts w:ascii="Garamond" w:hAnsi="Garamond" w:cs="Arial"/>
          <w:b/>
          <w:bCs/>
          <w:sz w:val="20"/>
          <w:szCs w:val="20"/>
        </w:rPr>
        <w:br w:type="page"/>
      </w:r>
    </w:p>
    <w:p w14:paraId="45F8C63B" w14:textId="2ABA52D9" w:rsidR="006E2A1C" w:rsidRPr="0066138C" w:rsidRDefault="10FDCFC3" w:rsidP="0066138C">
      <w:pPr>
        <w:pStyle w:val="Heading1"/>
        <w:spacing w:before="0" w:line="240" w:lineRule="auto"/>
        <w:rPr>
          <w:rFonts w:ascii="Garamond" w:hAnsi="Garamond"/>
        </w:rPr>
      </w:pPr>
      <w:r w:rsidRPr="4FBA8D95">
        <w:rPr>
          <w:rFonts w:ascii="Garamond" w:hAnsi="Garamond"/>
        </w:rPr>
        <w:lastRenderedPageBreak/>
        <w:t>1</w:t>
      </w:r>
      <w:r w:rsidR="1B6D0105" w:rsidRPr="4FBA8D95">
        <w:rPr>
          <w:rFonts w:ascii="Garamond" w:hAnsi="Garamond"/>
        </w:rPr>
        <w:t xml:space="preserve">. </w:t>
      </w:r>
      <w:r w:rsidR="18AB552F" w:rsidRPr="4FBA8D95">
        <w:rPr>
          <w:rFonts w:ascii="Garamond" w:hAnsi="Garamond"/>
        </w:rPr>
        <w:t>Abstract</w:t>
      </w:r>
    </w:p>
    <w:p w14:paraId="00721E94" w14:textId="192AE739" w:rsidR="00D3013B" w:rsidRPr="0066138C" w:rsidRDefault="4A5ACC27" w:rsidP="625C541E">
      <w:pPr>
        <w:spacing w:after="0" w:line="240" w:lineRule="auto"/>
        <w:rPr>
          <w:rFonts w:ascii="Garamond" w:eastAsia="Garamond" w:hAnsi="Garamond" w:cs="Garamond"/>
        </w:rPr>
      </w:pPr>
      <w:r w:rsidRPr="4A5ACC27">
        <w:rPr>
          <w:rFonts w:ascii="Garamond" w:eastAsia="Garamond" w:hAnsi="Garamond" w:cs="Garamond"/>
        </w:rPr>
        <w:t>Phoenix, Arizona is the hottest city in the United States, with daytime summer temperatures consistently reaching upwards of 100°F. As these daytime temperatures continue to climb, heat-related illnesses and morbidity also increase. The City of Phoenix hopes to secure funding to implement the American Rescue Plan Act (ARPA) residential tree equity accelerator program. This funding will be used for targeted investments in underserved neighborhoods to increase tree canopy cover, engaging 5,000 households across selected neighborhoods. By partnering with the City of Phoenix, the Arizona Office of Heat Mitigation, and Arizona State University’s Urban Climate Research Center, our team identified residential neighborhoods, block groups within qualified census tracts, and parcels to be prioritized in the ARPA program. We conducted an analysis using NASA Earth observations, movement and heat exposure data, sociodemographic data, and tree canopy data. For Earth observations, we acquired daytime land surface temperature from the Landsat 8 Operational Land Imager (OLI) and Thermal Infrared Sensor (TIRS) and land cover classification from the United States Geological Survey (USGS) National Land Cover Database (NLCD). The project will support the prioritization of city resources and tree plantings based on community vulnerability, as well as help initiate public engagement efforts and literacy with an interactive dashboard and GIS layers that contribute to the city’s property information portal.</w:t>
      </w:r>
    </w:p>
    <w:p w14:paraId="5F270C36" w14:textId="07B18466" w:rsidR="625C541E" w:rsidRDefault="625C541E" w:rsidP="625C541E">
      <w:pPr>
        <w:spacing w:after="0" w:line="240" w:lineRule="auto"/>
        <w:rPr>
          <w:rFonts w:ascii="Garamond" w:eastAsia="Garamond" w:hAnsi="Garamond" w:cs="Garamond"/>
        </w:rPr>
      </w:pPr>
    </w:p>
    <w:p w14:paraId="350BBE67" w14:textId="60F7FBFC" w:rsidR="00770650" w:rsidRPr="0066138C" w:rsidRDefault="731B6594" w:rsidP="4A5ACC27">
      <w:pPr>
        <w:spacing w:after="0" w:line="240" w:lineRule="auto"/>
        <w:rPr>
          <w:rFonts w:ascii="Garamond" w:hAnsi="Garamond" w:cs="Arial"/>
          <w:b/>
          <w:bCs/>
        </w:rPr>
      </w:pPr>
      <w:r w:rsidRPr="4A5ACC27">
        <w:rPr>
          <w:rFonts w:ascii="Garamond" w:hAnsi="Garamond" w:cs="Arial"/>
          <w:b/>
          <w:bCs/>
        </w:rPr>
        <w:t>Key</w:t>
      </w:r>
      <w:r w:rsidR="233FFF55" w:rsidRPr="4A5ACC27">
        <w:rPr>
          <w:rFonts w:ascii="Garamond" w:hAnsi="Garamond" w:cs="Arial"/>
          <w:b/>
          <w:bCs/>
        </w:rPr>
        <w:t xml:space="preserve"> Terms</w:t>
      </w:r>
    </w:p>
    <w:p w14:paraId="12AB3859" w14:textId="7C458863" w:rsidR="0066138C" w:rsidRPr="0066138C" w:rsidRDefault="6F61DF21" w:rsidP="625C541E">
      <w:pPr>
        <w:spacing w:after="0" w:line="240" w:lineRule="auto"/>
        <w:rPr>
          <w:rFonts w:ascii="Garamond" w:eastAsia="Garamond" w:hAnsi="Garamond" w:cs="Garamond"/>
          <w:color w:val="000000" w:themeColor="text1"/>
        </w:rPr>
      </w:pPr>
      <w:r w:rsidRPr="625C541E">
        <w:rPr>
          <w:rFonts w:ascii="Garamond" w:eastAsia="Garamond" w:hAnsi="Garamond" w:cs="Garamond"/>
          <w:color w:val="000000" w:themeColor="text1"/>
        </w:rPr>
        <w:t>urban heat, environmental justice, LST, tree equity</w:t>
      </w:r>
    </w:p>
    <w:p w14:paraId="2B44C107" w14:textId="30540B94" w:rsidR="625C541E" w:rsidRDefault="625C541E" w:rsidP="625C541E">
      <w:pPr>
        <w:spacing w:after="0" w:line="240" w:lineRule="auto"/>
        <w:rPr>
          <w:rFonts w:ascii="Garamond" w:eastAsia="Garamond" w:hAnsi="Garamond" w:cs="Garamond"/>
          <w:color w:val="000000" w:themeColor="text1"/>
        </w:rPr>
      </w:pPr>
      <w:bookmarkStart w:id="0" w:name="_Toc334198720"/>
    </w:p>
    <w:p w14:paraId="3883A3BE" w14:textId="2B161772" w:rsidR="48B84D61" w:rsidRDefault="48B84D61" w:rsidP="49ED9347">
      <w:pPr>
        <w:pStyle w:val="Heading1"/>
        <w:spacing w:before="0" w:line="240" w:lineRule="auto"/>
        <w:rPr>
          <w:rFonts w:ascii="Garamond" w:hAnsi="Garamond"/>
        </w:rPr>
      </w:pPr>
      <w:r w:rsidRPr="49ED9347">
        <w:rPr>
          <w:rFonts w:ascii="Garamond" w:hAnsi="Garamond"/>
        </w:rPr>
        <w:t>2</w:t>
      </w:r>
      <w:r w:rsidR="51C1A2E2" w:rsidRPr="49ED9347">
        <w:rPr>
          <w:rFonts w:ascii="Garamond" w:hAnsi="Garamond"/>
        </w:rPr>
        <w:t xml:space="preserve">. </w:t>
      </w:r>
      <w:r w:rsidR="56DB24F8" w:rsidRPr="49ED9347">
        <w:rPr>
          <w:rFonts w:ascii="Garamond" w:hAnsi="Garamond"/>
        </w:rPr>
        <w:t>Introduction</w:t>
      </w:r>
      <w:bookmarkEnd w:id="0"/>
    </w:p>
    <w:p w14:paraId="56A1C27A" w14:textId="6E6F826A" w:rsidR="49ED9347" w:rsidRDefault="49ED9347" w:rsidP="49ED9347">
      <w:pPr>
        <w:spacing w:after="0" w:line="240" w:lineRule="auto"/>
        <w:rPr>
          <w:rFonts w:ascii="Garamond" w:hAnsi="Garamond"/>
          <w:b/>
          <w:bCs/>
          <w:i/>
          <w:iCs/>
        </w:rPr>
      </w:pPr>
    </w:p>
    <w:p w14:paraId="50B13AD8" w14:textId="1D882BAA" w:rsidR="0EFD084A" w:rsidRDefault="18678527" w:rsidP="0EFD084A">
      <w:pPr>
        <w:spacing w:after="0" w:line="240" w:lineRule="auto"/>
        <w:rPr>
          <w:rFonts w:ascii="Garamond" w:hAnsi="Garamond"/>
        </w:rPr>
      </w:pPr>
      <w:bookmarkStart w:id="1" w:name="_Toc334198721"/>
      <w:r w:rsidRPr="4A5ACC27">
        <w:rPr>
          <w:rFonts w:ascii="Garamond" w:hAnsi="Garamond"/>
          <w:b/>
          <w:bCs/>
          <w:i/>
          <w:iCs/>
        </w:rPr>
        <w:t xml:space="preserve">2.1 </w:t>
      </w:r>
      <w:r w:rsidR="3857F590" w:rsidRPr="4A5ACC27">
        <w:rPr>
          <w:rFonts w:ascii="Garamond" w:hAnsi="Garamond"/>
          <w:b/>
          <w:bCs/>
          <w:i/>
          <w:iCs/>
        </w:rPr>
        <w:t>Background Information</w:t>
      </w:r>
      <w:bookmarkEnd w:id="1"/>
    </w:p>
    <w:p w14:paraId="2130FD95" w14:textId="3614E524" w:rsidR="0EFD084A" w:rsidRPr="005F62F4" w:rsidRDefault="524A7BCC" w:rsidP="0EFD084A">
      <w:pPr>
        <w:spacing w:after="0" w:line="240" w:lineRule="auto"/>
        <w:rPr>
          <w:rFonts w:ascii="Garamond" w:hAnsi="Garamond"/>
        </w:rPr>
      </w:pPr>
      <w:r w:rsidRPr="4FBA8D95">
        <w:rPr>
          <w:rFonts w:ascii="Garamond" w:hAnsi="Garamond"/>
        </w:rPr>
        <w:t>Human relationships to the environment have been characterized by control; we have opted to slash and remove the wilderness from our ecosystems as a means of survival and profit. As anthropogenic activity increases, vegetation is removed from urban environments and replaced by impermeable surfaces with lower albedo, lower potential for evaporative cooling, and higher thermal storage capacity. These surfaces contribute to a lack of thermal comfort, higher energy consumption, and slower cooling of urban areas overnight (</w:t>
      </w:r>
      <w:proofErr w:type="spellStart"/>
      <w:r w:rsidRPr="4FBA8D95">
        <w:rPr>
          <w:rFonts w:ascii="Garamond" w:hAnsi="Garamond"/>
        </w:rPr>
        <w:t>Martilli</w:t>
      </w:r>
      <w:proofErr w:type="spellEnd"/>
      <w:r w:rsidRPr="4FBA8D95">
        <w:rPr>
          <w:rFonts w:ascii="Garamond" w:hAnsi="Garamond"/>
        </w:rPr>
        <w:t xml:space="preserve"> et al., 2020). In arid cities like Phoenix, AZ that have historically relied on cooler night temperatures, this lag in nighttime cooling has increased the energy demand for mechanical cooling overnight (Golden, 2004). Urban heat mitigation strategies, such as the expansion and management of the urban tree canopy, are a promising tool to reduce the impact of increasing temperature. Like lawns and shrubs, trees contribute to cooling by releasing energy in the form of evapotranspiration instead of storing heat like impervious surfaces. Unlike lawns and shrubs, trees also decrease radiation exchange below the canopy (Wang et al., 2016). In addition to lowering air temperature, extensive urban forests aid in enhancing other aspects of environmental quality by removing certain air pollutants, sequestering carbon, and improving groundwater quality (Nowak et al., 2007).</w:t>
      </w:r>
    </w:p>
    <w:p w14:paraId="5B292E49" w14:textId="645C13B3" w:rsidR="0EFD084A" w:rsidRDefault="0EFD084A" w:rsidP="0EFD084A">
      <w:pPr>
        <w:spacing w:after="0" w:line="240" w:lineRule="auto"/>
        <w:rPr>
          <w:rFonts w:ascii="Garamond" w:hAnsi="Garamond"/>
        </w:rPr>
      </w:pPr>
    </w:p>
    <w:p w14:paraId="6578A72C" w14:textId="253E792F" w:rsidR="0EFD084A" w:rsidRDefault="5BC25356" w:rsidP="56B3B56A">
      <w:pPr>
        <w:spacing w:after="0" w:line="240" w:lineRule="auto"/>
        <w:rPr>
          <w:rFonts w:ascii="Garamond" w:hAnsi="Garamond"/>
        </w:rPr>
      </w:pPr>
      <w:r w:rsidRPr="4A5ACC27">
        <w:rPr>
          <w:rFonts w:ascii="Garamond" w:hAnsi="Garamond"/>
        </w:rPr>
        <w:t>The effects of urban heat disproportionally impact communities in Phoenix which have fewer resources available to help them cope with summer temperatures (Harlan et al., 2013). Vulnerability to extreme heat has been linked to areas with high poverty and a higher proportion of nonwhite residents, both associated with a higher risk of heat-related mortality (Maier et al., 2014). Additionally, areas of high poverty and high concentration of racial and ethnic minority residents tend to have less green space coverage and greater distances to the nearest green spaces on average (Wen et al., 2013). These disparities must be addressed in order to equitably alleviate urban heat in Phoenix and ensure environmental justice.</w:t>
      </w:r>
    </w:p>
    <w:p w14:paraId="064193D4" w14:textId="383F6DB6" w:rsidR="0EFD084A" w:rsidRDefault="0EFD084A" w:rsidP="56B3B56A">
      <w:pPr>
        <w:spacing w:after="0" w:line="240" w:lineRule="auto"/>
        <w:rPr>
          <w:rFonts w:ascii="Garamond" w:hAnsi="Garamond"/>
        </w:rPr>
      </w:pPr>
    </w:p>
    <w:p w14:paraId="15E44331" w14:textId="3573D0A3" w:rsidR="0EFD084A" w:rsidRDefault="524A7BCC" w:rsidP="0EFD084A">
      <w:pPr>
        <w:spacing w:after="0" w:line="240" w:lineRule="auto"/>
        <w:rPr>
          <w:rFonts w:ascii="Garamond" w:hAnsi="Garamond"/>
        </w:rPr>
      </w:pPr>
      <w:r w:rsidRPr="06AA7BC0">
        <w:rPr>
          <w:rFonts w:ascii="Garamond" w:hAnsi="Garamond"/>
        </w:rPr>
        <w:t xml:space="preserve">Environmental justice focuses on creating healthy and clean environments, especially for those who have traditionally lived, worked, and played closest to the sources of pollution. It is centered on the “fair treatment and meaningful involvement of all people regardless of race, color, national origin, culture, education, or income...” (NASA, 2020). Environmental justice demands social justice, equal access to a clean and healthy environment, and an end to institutional discrimination. Incorporating an environmental justice framework </w:t>
      </w:r>
      <w:r w:rsidRPr="06AA7BC0">
        <w:rPr>
          <w:rFonts w:ascii="Garamond" w:hAnsi="Garamond"/>
        </w:rPr>
        <w:lastRenderedPageBreak/>
        <w:t>within city planning and development initiatives can help inform the City of Phoenix which areas need to be prioritized when implementing heat-mitigation strategies.</w:t>
      </w:r>
    </w:p>
    <w:p w14:paraId="21DB5192" w14:textId="618DFB2F" w:rsidR="49ED9347" w:rsidRDefault="49ED9347" w:rsidP="49ED9347">
      <w:pPr>
        <w:spacing w:after="0" w:line="240" w:lineRule="auto"/>
        <w:rPr>
          <w:rFonts w:ascii="Garamond" w:hAnsi="Garamond"/>
        </w:rPr>
      </w:pPr>
    </w:p>
    <w:p w14:paraId="47C317DC" w14:textId="1634A036" w:rsidR="49ED9347" w:rsidRDefault="2EC5B044" w:rsidP="49ED9347">
      <w:pPr>
        <w:spacing w:after="0" w:line="240" w:lineRule="auto"/>
        <w:rPr>
          <w:rFonts w:ascii="Garamond" w:hAnsi="Garamond"/>
        </w:rPr>
      </w:pPr>
      <w:r w:rsidRPr="4FBA8D95">
        <w:rPr>
          <w:rFonts w:ascii="Garamond" w:hAnsi="Garamond"/>
        </w:rPr>
        <w:t>Recent urban heat studies have heavily relied on remote sensing capabilities due to ease of use, affordability, and timeliness compared to other climatic and temperature data sources (</w:t>
      </w:r>
      <w:proofErr w:type="spellStart"/>
      <w:r w:rsidRPr="4FBA8D95">
        <w:rPr>
          <w:rFonts w:ascii="Garamond" w:hAnsi="Garamond"/>
        </w:rPr>
        <w:t>Mitraka</w:t>
      </w:r>
      <w:proofErr w:type="spellEnd"/>
      <w:r w:rsidRPr="4FBA8D95">
        <w:rPr>
          <w:rFonts w:ascii="Garamond" w:hAnsi="Garamond"/>
        </w:rPr>
        <w:t xml:space="preserve"> &amp; </w:t>
      </w:r>
      <w:proofErr w:type="spellStart"/>
      <w:r w:rsidRPr="4FBA8D95">
        <w:rPr>
          <w:rFonts w:ascii="Garamond" w:hAnsi="Garamond"/>
        </w:rPr>
        <w:t>Chrysoulakis</w:t>
      </w:r>
      <w:proofErr w:type="spellEnd"/>
      <w:r w:rsidRPr="4FBA8D95">
        <w:rPr>
          <w:rFonts w:ascii="Garamond" w:hAnsi="Garamond"/>
        </w:rPr>
        <w:t xml:space="preserve">, 2018). </w:t>
      </w:r>
      <w:r w:rsidRPr="4FBA8D95">
        <w:rPr>
          <w:rFonts w:ascii="Garamond" w:hAnsi="Garamond"/>
          <w:i/>
          <w:iCs/>
        </w:rPr>
        <w:t xml:space="preserve">In situ </w:t>
      </w:r>
      <w:r w:rsidRPr="4FBA8D95">
        <w:rPr>
          <w:rFonts w:ascii="Garamond" w:hAnsi="Garamond"/>
        </w:rPr>
        <w:t>meteorological observations provide valuable on-the-ground information, but the urban climate varies greatly block to block. Remote sensing allows for the broader temporal and spatial analysis that is necessary to identify patterns in the urban climate, as well as concurrent analysis of factors that influence microclimate like land cover. Harlan et al. (2013) provides evidence that place-based vulnerability leads to heat-related death, and advocates for the use of surface temperature to aid in determination of neighborhood heat vulnerability. This study showed large variation in heat vulnerability throughout Phoenix neighborhoods, which underscores the importance of remote sensing and utilization of Earth observations to assess heat impacts in urban areas. Our efforts to aid the City of Phoenix focused on translating these principles of urban heat research to the implementation of a specific heat mitigation strategy using NASA Earth observations.</w:t>
      </w:r>
    </w:p>
    <w:p w14:paraId="6B8499FD" w14:textId="24A61B37" w:rsidR="0EFD084A" w:rsidRDefault="0EFD084A" w:rsidP="0EFD084A">
      <w:pPr>
        <w:spacing w:after="0" w:line="240" w:lineRule="auto"/>
        <w:rPr>
          <w:rFonts w:ascii="Garamond" w:hAnsi="Garamond"/>
        </w:rPr>
      </w:pPr>
    </w:p>
    <w:p w14:paraId="31E90B93" w14:textId="25DE0806" w:rsidR="0EFD084A" w:rsidRDefault="524A7BCC" w:rsidP="0EFD084A">
      <w:pPr>
        <w:spacing w:after="0" w:line="240" w:lineRule="auto"/>
        <w:rPr>
          <w:rFonts w:ascii="Garamond" w:hAnsi="Garamond"/>
        </w:rPr>
      </w:pPr>
      <w:r w:rsidRPr="4FBA8D95">
        <w:rPr>
          <w:rFonts w:ascii="Garamond" w:hAnsi="Garamond"/>
        </w:rPr>
        <w:t>Phoenix is the 5</w:t>
      </w:r>
      <w:r w:rsidRPr="4FBA8D95">
        <w:rPr>
          <w:rFonts w:ascii="Garamond" w:hAnsi="Garamond"/>
          <w:vertAlign w:val="superscript"/>
        </w:rPr>
        <w:t>th</w:t>
      </w:r>
      <w:r w:rsidRPr="4FBA8D95">
        <w:rPr>
          <w:rFonts w:ascii="Garamond" w:hAnsi="Garamond"/>
        </w:rPr>
        <w:t xml:space="preserve"> largest city in the United States, with a population of 1.6 million people in 2020 and growing (US Census, 2020). To address heightened concerns over urban heat, the city has proposed a Residential Tree Equity Accelerator program that seeks to mitigate urban heat by increasing shade within residential areas. To aid in the City of Phoenix’s efforts to increase tree canopy coverage, the NASA DEVELOP Phoenix Climate team created heat vulnerability, tree equity, and social vulnerability indices. These indices utilize environmental data, demographic data, and NASA Earth observations. These data were gathered over a period of 5 years, from 2015 to 2019, within Phoenix city boundaries (Figure 1).</w:t>
      </w:r>
    </w:p>
    <w:p w14:paraId="703A6C5B" w14:textId="040AFF54" w:rsidR="0EFD084A" w:rsidRDefault="0EFD084A" w:rsidP="0EFD084A">
      <w:pPr>
        <w:spacing w:after="0" w:line="240" w:lineRule="auto"/>
        <w:rPr>
          <w:rFonts w:ascii="Garamond" w:hAnsi="Garamond"/>
        </w:rPr>
      </w:pPr>
    </w:p>
    <w:p w14:paraId="28183C48" w14:textId="5C01DADB" w:rsidR="0EFD084A" w:rsidRDefault="49ED9347" w:rsidP="0EFD084A">
      <w:pPr>
        <w:spacing w:after="0" w:line="240" w:lineRule="auto"/>
        <w:jc w:val="center"/>
        <w:rPr>
          <w:rFonts w:ascii="Garamond" w:hAnsi="Garamond"/>
        </w:rPr>
      </w:pPr>
      <w:r>
        <w:rPr>
          <w:noProof/>
          <w:color w:val="2B579A"/>
          <w:shd w:val="clear" w:color="auto" w:fill="E6E6E6"/>
        </w:rPr>
        <w:lastRenderedPageBreak/>
        <w:drawing>
          <wp:inline distT="0" distB="0" distL="0" distR="0" wp14:anchorId="49011C89" wp14:editId="152C854E">
            <wp:extent cx="3905250" cy="4781939"/>
            <wp:effectExtent l="0" t="0" r="0" b="0"/>
            <wp:docPr id="1015780857" name="Picture 10157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5250" cy="4781939"/>
                    </a:xfrm>
                    <a:prstGeom prst="rect">
                      <a:avLst/>
                    </a:prstGeom>
                  </pic:spPr>
                </pic:pic>
              </a:graphicData>
            </a:graphic>
          </wp:inline>
        </w:drawing>
      </w:r>
      <w:r w:rsidR="0BC5F903" w:rsidRPr="49ED9347">
        <w:rPr>
          <w:rFonts w:ascii="Garamond" w:hAnsi="Garamond"/>
        </w:rPr>
        <w:t xml:space="preserve"> </w:t>
      </w:r>
    </w:p>
    <w:p w14:paraId="27489B60" w14:textId="2EE026A8" w:rsidR="0EFD084A" w:rsidRDefault="524A7BCC" w:rsidP="0EFD084A">
      <w:pPr>
        <w:spacing w:after="0" w:line="240" w:lineRule="auto"/>
        <w:jc w:val="center"/>
        <w:rPr>
          <w:rFonts w:ascii="Garamond" w:hAnsi="Garamond"/>
        </w:rPr>
      </w:pPr>
      <w:r w:rsidRPr="4FBA8D95">
        <w:rPr>
          <w:rFonts w:ascii="Garamond" w:hAnsi="Garamond"/>
          <w:i/>
          <w:iCs/>
        </w:rPr>
        <w:t xml:space="preserve">Figure 1. </w:t>
      </w:r>
      <w:r w:rsidRPr="4FBA8D95">
        <w:rPr>
          <w:rFonts w:ascii="Garamond" w:hAnsi="Garamond"/>
        </w:rPr>
        <w:t xml:space="preserve">City of Phoenix in </w:t>
      </w:r>
      <w:r w:rsidRPr="4FBA8D95">
        <w:rPr>
          <w:rFonts w:ascii="Garamond" w:hAnsi="Garamond"/>
          <w:i/>
          <w:iCs/>
        </w:rPr>
        <w:t>light orange,</w:t>
      </w:r>
      <w:r w:rsidRPr="4FBA8D95">
        <w:rPr>
          <w:rFonts w:ascii="Garamond" w:hAnsi="Garamond"/>
        </w:rPr>
        <w:t xml:space="preserve"> qualified census tracts in </w:t>
      </w:r>
      <w:r w:rsidRPr="4FBA8D95">
        <w:rPr>
          <w:rFonts w:ascii="Garamond" w:hAnsi="Garamond"/>
          <w:i/>
          <w:iCs/>
        </w:rPr>
        <w:t>dark orange.</w:t>
      </w:r>
    </w:p>
    <w:p w14:paraId="6838ED6D" w14:textId="026D4C17" w:rsidR="0EFD084A" w:rsidRDefault="0EFD084A" w:rsidP="0EFD084A">
      <w:pPr>
        <w:spacing w:after="0" w:line="240" w:lineRule="auto"/>
        <w:jc w:val="center"/>
        <w:rPr>
          <w:rFonts w:ascii="Garamond" w:hAnsi="Garamond"/>
        </w:rPr>
      </w:pPr>
    </w:p>
    <w:p w14:paraId="7C9D709B" w14:textId="676B5D85" w:rsidR="00C15E9C" w:rsidRPr="0066138C" w:rsidRDefault="4D28AC71" w:rsidP="1336ADBD">
      <w:pPr>
        <w:spacing w:after="0" w:line="240" w:lineRule="auto"/>
        <w:rPr>
          <w:rFonts w:ascii="Garamond" w:hAnsi="Garamond"/>
          <w:b/>
          <w:bCs/>
          <w:i/>
          <w:iCs/>
        </w:rPr>
      </w:pPr>
      <w:r w:rsidRPr="0EFD084A">
        <w:rPr>
          <w:rFonts w:ascii="Garamond" w:hAnsi="Garamond"/>
          <w:b/>
          <w:bCs/>
          <w:i/>
          <w:iCs/>
        </w:rPr>
        <w:t xml:space="preserve">2.2 </w:t>
      </w:r>
      <w:r w:rsidR="00C15E9C" w:rsidRPr="0EFD084A">
        <w:rPr>
          <w:rFonts w:ascii="Garamond" w:hAnsi="Garamond"/>
          <w:b/>
          <w:bCs/>
          <w:i/>
          <w:iCs/>
        </w:rPr>
        <w:t xml:space="preserve">Project </w:t>
      </w:r>
      <w:r w:rsidR="00B468A3" w:rsidRPr="0EFD084A">
        <w:rPr>
          <w:rFonts w:ascii="Garamond" w:hAnsi="Garamond"/>
          <w:b/>
          <w:bCs/>
          <w:i/>
          <w:iCs/>
        </w:rPr>
        <w:t>Partners &amp; Objectives</w:t>
      </w:r>
    </w:p>
    <w:p w14:paraId="1E6FDF6A" w14:textId="3196614C" w:rsidR="0066138C" w:rsidRPr="0066138C" w:rsidRDefault="1FEFD659" w:rsidP="625C541E">
      <w:pPr>
        <w:spacing w:after="0" w:line="240" w:lineRule="auto"/>
        <w:rPr>
          <w:rFonts w:ascii="Garamond" w:hAnsi="Garamond"/>
        </w:rPr>
      </w:pPr>
      <w:r w:rsidRPr="4FBA8D95">
        <w:rPr>
          <w:rFonts w:ascii="Garamond" w:eastAsia="Garamond" w:hAnsi="Garamond" w:cs="Garamond"/>
        </w:rPr>
        <w:t xml:space="preserve">The City of Phoenix has initiated green infrastructure programs and hopes to reach a city-wide average tree canopy cover of 25% by 2030 (City of Phoenix, 2010). To do so, the City of Phoenix Office of Heat Response and Mitigation, Office of Sustainability, and Streets Department have expanded tree planting initiatives to residential areas deemed most vulnerable to excess urban heat. </w:t>
      </w:r>
      <w:r w:rsidRPr="4FBA8D95">
        <w:rPr>
          <w:rFonts w:ascii="Garamond" w:hAnsi="Garamond"/>
        </w:rPr>
        <w:t>We created a priority ranking system for census block groups within qualified census tracts (QCTs) of Phoenix and selected specific households that would be ideal candidates for their residential tree planting program. This ranking system addresses current areas of environmental and shade inequity by assessing existing tree canopy and land surface temperature (LST) at the census block group scale within QCTs. The ranking system also considers socioeconomic inequities and demographic data. The selection of households within the most vulnerable block groups depended on existing tree cover and the available land area to plant new trees. We developed public communication tools and graphics to aid in advocacy efforts for policy makers and increase buy-in from residents in need of increased tree cover on their properties. The city and other partners will use the ranking system and communication tools to identify vulnerable and tree-sparse</w:t>
      </w:r>
      <w:r w:rsidR="4C9604DB" w:rsidRPr="4FBA8D95">
        <w:rPr>
          <w:rFonts w:ascii="Garamond" w:hAnsi="Garamond"/>
        </w:rPr>
        <w:t xml:space="preserve"> </w:t>
      </w:r>
      <w:r w:rsidRPr="4FBA8D95">
        <w:rPr>
          <w:rFonts w:ascii="Garamond" w:hAnsi="Garamond"/>
        </w:rPr>
        <w:t>residential neighborhoods for planting in order to create a more equitable tree canopy in Phoenix.</w:t>
      </w:r>
    </w:p>
    <w:p w14:paraId="67062473" w14:textId="634516E0" w:rsidR="0EFD084A" w:rsidRDefault="0EFD084A" w:rsidP="0EFD084A">
      <w:pPr>
        <w:spacing w:after="0" w:line="240" w:lineRule="auto"/>
        <w:rPr>
          <w:rFonts w:ascii="Garamond" w:hAnsi="Garamond"/>
        </w:rPr>
      </w:pPr>
    </w:p>
    <w:p w14:paraId="7C7EA842" w14:textId="16C4A3F3" w:rsidR="63DB278C" w:rsidRDefault="56CE859C" w:rsidP="49ED9347">
      <w:pPr>
        <w:pStyle w:val="Heading1"/>
        <w:spacing w:before="0" w:line="240" w:lineRule="auto"/>
        <w:rPr>
          <w:rFonts w:ascii="Garamond" w:hAnsi="Garamond"/>
        </w:rPr>
      </w:pPr>
      <w:bookmarkStart w:id="2" w:name="_Toc334198726"/>
      <w:r w:rsidRPr="4A5ACC27">
        <w:rPr>
          <w:rFonts w:ascii="Garamond" w:hAnsi="Garamond"/>
        </w:rPr>
        <w:t>3</w:t>
      </w:r>
      <w:r w:rsidR="2C8B03EB" w:rsidRPr="4A5ACC27">
        <w:rPr>
          <w:rFonts w:ascii="Garamond" w:hAnsi="Garamond"/>
        </w:rPr>
        <w:t xml:space="preserve">. </w:t>
      </w:r>
      <w:r w:rsidR="5A473697" w:rsidRPr="4A5ACC27">
        <w:rPr>
          <w:rFonts w:ascii="Garamond" w:hAnsi="Garamond"/>
        </w:rPr>
        <w:t>Methodology</w:t>
      </w:r>
      <w:bookmarkEnd w:id="2"/>
    </w:p>
    <w:p w14:paraId="700163FD" w14:textId="2A404E5A" w:rsidR="49ED9347" w:rsidRDefault="49ED9347" w:rsidP="49ED9347">
      <w:pPr>
        <w:spacing w:after="0" w:line="240" w:lineRule="auto"/>
        <w:rPr>
          <w:rFonts w:ascii="Garamond" w:hAnsi="Garamond" w:cs="Arial"/>
          <w:b/>
          <w:bCs/>
          <w:i/>
          <w:iCs/>
        </w:rPr>
      </w:pPr>
    </w:p>
    <w:p w14:paraId="6B9E638C" w14:textId="46CAB00A" w:rsidR="00A43059" w:rsidRPr="0066138C" w:rsidRDefault="25C71BB9" w:rsidP="4A5ACC27">
      <w:pPr>
        <w:spacing w:after="0" w:line="240" w:lineRule="auto"/>
        <w:rPr>
          <w:rFonts w:ascii="Garamond" w:hAnsi="Garamond" w:cs="Arial"/>
          <w:b/>
          <w:bCs/>
          <w:i/>
          <w:iCs/>
        </w:rPr>
      </w:pPr>
      <w:r w:rsidRPr="4A5ACC27">
        <w:rPr>
          <w:rFonts w:ascii="Garamond" w:hAnsi="Garamond" w:cs="Arial"/>
          <w:b/>
          <w:bCs/>
          <w:i/>
          <w:iCs/>
        </w:rPr>
        <w:t xml:space="preserve">3.1 </w:t>
      </w:r>
      <w:r w:rsidRPr="4A5ACC27">
        <w:rPr>
          <w:rFonts w:ascii="Garamond" w:hAnsi="Garamond"/>
          <w:b/>
          <w:bCs/>
          <w:i/>
          <w:iCs/>
        </w:rPr>
        <w:t>Data Acquisition</w:t>
      </w:r>
    </w:p>
    <w:p w14:paraId="2891299F" w14:textId="6F2585F4" w:rsidR="00A43059" w:rsidRPr="0066138C" w:rsidRDefault="00A43059" w:rsidP="0EFD084A">
      <w:pPr>
        <w:spacing w:after="0" w:line="240" w:lineRule="auto"/>
        <w:rPr>
          <w:rFonts w:ascii="Garamond" w:eastAsia="Times New Roman" w:hAnsi="Garamond" w:cs="Arial"/>
        </w:rPr>
      </w:pPr>
    </w:p>
    <w:p w14:paraId="4A2858CB" w14:textId="5350E0FF" w:rsidR="00A43059" w:rsidRPr="0066138C" w:rsidRDefault="0BC5F903" w:rsidP="49ED9347">
      <w:pPr>
        <w:spacing w:after="0" w:line="240" w:lineRule="auto"/>
        <w:rPr>
          <w:rFonts w:ascii="Garamond" w:eastAsia="Times New Roman" w:hAnsi="Garamond" w:cs="Arial"/>
          <w:i/>
          <w:iCs/>
        </w:rPr>
      </w:pPr>
      <w:r w:rsidRPr="49ED9347">
        <w:rPr>
          <w:rFonts w:ascii="Garamond" w:eastAsia="Times New Roman" w:hAnsi="Garamond" w:cs="Arial"/>
          <w:i/>
          <w:iCs/>
        </w:rPr>
        <w:t>3.1.1 Social Vulnerability Index</w:t>
      </w:r>
    </w:p>
    <w:p w14:paraId="3A4585AB" w14:textId="1C6951A1" w:rsidR="00A43059" w:rsidRPr="0066138C" w:rsidRDefault="3FD9F6C2" w:rsidP="0EFD084A">
      <w:pPr>
        <w:spacing w:after="0" w:line="240" w:lineRule="auto"/>
        <w:rPr>
          <w:rFonts w:ascii="Garamond" w:eastAsia="Times New Roman" w:hAnsi="Garamond" w:cs="Arial"/>
        </w:rPr>
      </w:pPr>
      <w:r w:rsidRPr="4FBA8D95">
        <w:rPr>
          <w:rFonts w:ascii="Garamond" w:eastAsia="Times New Roman" w:hAnsi="Garamond" w:cs="Arial"/>
        </w:rPr>
        <w:t xml:space="preserve">Informed by the Social and Heat Vulnerability Indices published by researchers at Arizona State University’s Global Institute of Sustainability and Innovation, the Social Vulnerability Index created by the CDC, and literature by Reid et al. (2009), we created a new social vulnerability index </w:t>
      </w:r>
      <w:r w:rsidR="33A9F837" w:rsidRPr="157C7CC9">
        <w:rPr>
          <w:rFonts w:ascii="Garamond" w:eastAsia="Times New Roman" w:hAnsi="Garamond" w:cs="Arial"/>
        </w:rPr>
        <w:t xml:space="preserve">(SVI) </w:t>
      </w:r>
      <w:r w:rsidRPr="4FBA8D95">
        <w:rPr>
          <w:rFonts w:ascii="Garamond" w:eastAsia="Times New Roman" w:hAnsi="Garamond" w:cs="Arial"/>
        </w:rPr>
        <w:t xml:space="preserve">for this project. We acquired data at the block group scale from the 2019 American Community 5-year Survey (ACS) through the US Census Bureau. Chosen variables describe the socioeconomic status, age, education, race, and household size of residents living in the block groups. The variables utilized in the index are listed in Table A1. </w:t>
      </w:r>
    </w:p>
    <w:p w14:paraId="4497AB73" w14:textId="2F47A360" w:rsidR="00A43059" w:rsidRPr="0066138C" w:rsidRDefault="00A43059" w:rsidP="0EFD084A">
      <w:pPr>
        <w:spacing w:after="0" w:line="240" w:lineRule="auto"/>
        <w:rPr>
          <w:rFonts w:ascii="Garamond" w:eastAsia="Times New Roman" w:hAnsi="Garamond" w:cs="Arial"/>
        </w:rPr>
      </w:pPr>
    </w:p>
    <w:p w14:paraId="58638FE1" w14:textId="209F780A" w:rsidR="00A43059" w:rsidRPr="0066138C" w:rsidRDefault="0EFD084A" w:rsidP="1026638C">
      <w:pPr>
        <w:spacing w:after="0" w:line="240" w:lineRule="auto"/>
        <w:rPr>
          <w:rFonts w:ascii="Garamond" w:eastAsia="Times New Roman" w:hAnsi="Garamond" w:cs="Arial"/>
          <w:i/>
          <w:iCs/>
        </w:rPr>
      </w:pPr>
      <w:r w:rsidRPr="1026638C">
        <w:rPr>
          <w:rFonts w:ascii="Garamond" w:eastAsia="Times New Roman" w:hAnsi="Garamond" w:cs="Arial"/>
          <w:i/>
          <w:iCs/>
        </w:rPr>
        <w:t>3.1.2 Heat Data</w:t>
      </w:r>
    </w:p>
    <w:p w14:paraId="5E990BF3" w14:textId="0D30B955" w:rsidR="49ED9347" w:rsidRDefault="2C84B875" w:rsidP="625C541E">
      <w:pPr>
        <w:spacing w:after="0" w:line="240" w:lineRule="auto"/>
        <w:rPr>
          <w:rFonts w:ascii="Garamond" w:eastAsia="Times New Roman" w:hAnsi="Garamond" w:cs="Arial"/>
        </w:rPr>
      </w:pPr>
      <w:r w:rsidRPr="2C84B875">
        <w:rPr>
          <w:rFonts w:ascii="Garamond" w:eastAsia="Times New Roman" w:hAnsi="Garamond" w:cs="Arial"/>
        </w:rPr>
        <w:t>We utilized daytime land surface temperature (LST) as our main heat metric. Land surface temperature is how hot the surface of the Earth would feel to the touch in a particular location (NASA Earth Observatory). Through Google Earth Engine, we acquired all available Landsat 8 (LANDSAT/LC08/C01/T1_SR/TOA</w:t>
      </w:r>
      <w:r w:rsidR="00742642">
        <w:rPr>
          <w:rFonts w:ascii="Garamond" w:eastAsia="Times New Roman" w:hAnsi="Garamond" w:cs="Arial"/>
        </w:rPr>
        <w:t xml:space="preserve">; </w:t>
      </w:r>
      <w:r w:rsidR="00742642" w:rsidRPr="2C84B875">
        <w:rPr>
          <w:rFonts w:ascii="Garamond" w:eastAsia="Times New Roman" w:hAnsi="Garamond" w:cs="Arial"/>
        </w:rPr>
        <w:t>U.S. Geological Survey</w:t>
      </w:r>
      <w:r w:rsidR="00742642">
        <w:rPr>
          <w:rFonts w:ascii="Garamond" w:eastAsia="Times New Roman" w:hAnsi="Garamond" w:cs="Arial"/>
        </w:rPr>
        <w:t xml:space="preserve">, </w:t>
      </w:r>
      <w:r w:rsidR="00742642" w:rsidRPr="2C84B875">
        <w:rPr>
          <w:rFonts w:ascii="Garamond" w:eastAsia="Times New Roman" w:hAnsi="Garamond" w:cs="Arial"/>
        </w:rPr>
        <w:t>2022</w:t>
      </w:r>
      <w:r w:rsidRPr="2C84B875">
        <w:rPr>
          <w:rFonts w:ascii="Garamond" w:eastAsia="Times New Roman" w:hAnsi="Garamond" w:cs="Arial"/>
        </w:rPr>
        <w:t xml:space="preserve">) images of Phoenix during the hottest months, May through September, of 2015–2019. To assess other variables related to how people experience heat in an area, analysis of impervious surfaces was included in the heat vulnerability index. Through Google Earth Engine, the percent of impervious land cover was acquired as a band from the USGS Landsat 8 based National Land Cover Database (NLCD) for the year 2019 (USGS/NLCD_RELEASES/2019_REL/NLCD; </w:t>
      </w:r>
      <w:proofErr w:type="spellStart"/>
      <w:r w:rsidRPr="2C84B875">
        <w:rPr>
          <w:rFonts w:ascii="Garamond" w:eastAsia="Times New Roman" w:hAnsi="Garamond" w:cs="Arial"/>
        </w:rPr>
        <w:t>Dewitz</w:t>
      </w:r>
      <w:proofErr w:type="spellEnd"/>
      <w:r w:rsidRPr="2C84B875">
        <w:rPr>
          <w:rFonts w:ascii="Garamond" w:eastAsia="Times New Roman" w:hAnsi="Garamond" w:cs="Arial"/>
        </w:rPr>
        <w:t xml:space="preserve"> &amp; U.S. Geological Survey, 2021).</w:t>
      </w:r>
    </w:p>
    <w:p w14:paraId="4B6742FD" w14:textId="0DA720CC" w:rsidR="0EFD084A" w:rsidRDefault="0EFD084A" w:rsidP="1026638C">
      <w:pPr>
        <w:spacing w:after="0" w:line="240" w:lineRule="auto"/>
        <w:rPr>
          <w:rFonts w:ascii="Garamond" w:eastAsia="Times New Roman" w:hAnsi="Garamond" w:cs="Arial"/>
        </w:rPr>
      </w:pPr>
    </w:p>
    <w:p w14:paraId="4DAAC000" w14:textId="1F353A5C" w:rsidR="5B5C4D1C" w:rsidRDefault="0EFD084A" w:rsidP="1026638C">
      <w:pPr>
        <w:spacing w:after="0" w:line="240" w:lineRule="auto"/>
        <w:rPr>
          <w:rFonts w:ascii="Garamond" w:hAnsi="Garamond" w:cs="Arial"/>
          <w:i/>
          <w:iCs/>
        </w:rPr>
      </w:pPr>
      <w:r w:rsidRPr="1026638C">
        <w:rPr>
          <w:rFonts w:ascii="Garamond" w:hAnsi="Garamond" w:cs="Arial"/>
          <w:i/>
          <w:iCs/>
        </w:rPr>
        <w:t>3.1.3 Tree Canopy Data</w:t>
      </w:r>
    </w:p>
    <w:p w14:paraId="01160C25" w14:textId="52BE9F42" w:rsidR="5B5C4D1C" w:rsidRDefault="6F18A649" w:rsidP="1026638C">
      <w:pPr>
        <w:spacing w:after="0" w:line="240" w:lineRule="auto"/>
        <w:rPr>
          <w:rFonts w:ascii="Garamond" w:hAnsi="Garamond" w:cs="Arial"/>
        </w:rPr>
      </w:pPr>
      <w:r w:rsidRPr="4FBA8D95">
        <w:rPr>
          <w:rFonts w:ascii="Garamond" w:hAnsi="Garamond" w:cs="Arial"/>
        </w:rPr>
        <w:t xml:space="preserve">We acquired tree canopy percent cover from American Forests through the TreeEquityScore.org project sourced from Earth </w:t>
      </w:r>
      <w:proofErr w:type="spellStart"/>
      <w:r w:rsidRPr="4FBA8D95">
        <w:rPr>
          <w:rFonts w:ascii="Garamond" w:hAnsi="Garamond" w:cs="Arial"/>
        </w:rPr>
        <w:t>Define’s</w:t>
      </w:r>
      <w:proofErr w:type="spellEnd"/>
      <w:r w:rsidRPr="4FBA8D95">
        <w:rPr>
          <w:rFonts w:ascii="Garamond" w:hAnsi="Garamond" w:cs="Arial"/>
        </w:rPr>
        <w:t xml:space="preserve"> US Tree Map. The data also included target canopy coverage based on generalized natural biome baseline targets selected in conjunction with the US Department of Agriculture Forest Service. These data are population weighted, so areas with denser population have lower canopy targets. However, neighborhoods that </w:t>
      </w:r>
      <w:proofErr w:type="gramStart"/>
      <w:r w:rsidRPr="4FBA8D95">
        <w:rPr>
          <w:rFonts w:ascii="Garamond" w:hAnsi="Garamond" w:cs="Arial"/>
        </w:rPr>
        <w:t>are in need of</w:t>
      </w:r>
      <w:proofErr w:type="gramEnd"/>
      <w:r w:rsidRPr="4FBA8D95">
        <w:rPr>
          <w:rFonts w:ascii="Garamond" w:hAnsi="Garamond" w:cs="Arial"/>
        </w:rPr>
        <w:t xml:space="preserve"> tree investments tend to be those that are denser and more populated, so this lower tree canopy target makes less sense; we were concerned that this lower tree canopy target would write-off the very neighborhoods we aimed to focus on. We chose to not use tree canopy cover targets and instead took a simpler approach of prioritizing areas with the least tree coverage. Tree canopy coverage from this dataset is displayed in Figure B1.</w:t>
      </w:r>
    </w:p>
    <w:p w14:paraId="0294D918" w14:textId="76477660" w:rsidR="5B5C4D1C" w:rsidRDefault="5B5C4D1C" w:rsidP="1026638C">
      <w:pPr>
        <w:spacing w:after="0" w:line="240" w:lineRule="auto"/>
        <w:rPr>
          <w:rFonts w:ascii="Garamond" w:eastAsia="Times New Roman" w:hAnsi="Garamond" w:cs="Arial"/>
        </w:rPr>
      </w:pPr>
    </w:p>
    <w:p w14:paraId="7671E2E6" w14:textId="3F84FCE6" w:rsidR="5B5C4D1C" w:rsidRDefault="20A3DFA4" w:rsidP="1026638C">
      <w:pPr>
        <w:spacing w:after="0" w:line="240" w:lineRule="auto"/>
        <w:rPr>
          <w:rFonts w:ascii="Garamond" w:eastAsia="Times New Roman" w:hAnsi="Garamond" w:cs="Arial"/>
        </w:rPr>
      </w:pPr>
      <w:r w:rsidRPr="49ED9347">
        <w:rPr>
          <w:rFonts w:ascii="Garamond" w:eastAsia="Times New Roman" w:hAnsi="Garamond" w:cs="Arial"/>
          <w:i/>
          <w:iCs/>
        </w:rPr>
        <w:t>3.1.4 Movement Data</w:t>
      </w:r>
    </w:p>
    <w:p w14:paraId="707E8C65" w14:textId="3ADE6AB3" w:rsidR="49ED9347" w:rsidRDefault="1071DAEA" w:rsidP="49ED9347">
      <w:pPr>
        <w:spacing w:after="0" w:line="240" w:lineRule="auto"/>
        <w:rPr>
          <w:rFonts w:ascii="Garamond" w:hAnsi="Garamond" w:cs="Arial"/>
        </w:rPr>
      </w:pPr>
      <w:r w:rsidRPr="776D435A">
        <w:rPr>
          <w:rFonts w:ascii="Garamond" w:hAnsi="Garamond" w:cs="Arial"/>
        </w:rPr>
        <w:t xml:space="preserve">We acquired bus ridership data from the Valley Metro Open Data website. The data were average weekday and weekend </w:t>
      </w:r>
      <w:proofErr w:type="spellStart"/>
      <w:r w:rsidRPr="776D435A">
        <w:rPr>
          <w:rFonts w:ascii="Garamond" w:hAnsi="Garamond" w:cs="Arial"/>
        </w:rPr>
        <w:t>boardings</w:t>
      </w:r>
      <w:proofErr w:type="spellEnd"/>
      <w:r w:rsidRPr="776D435A">
        <w:rPr>
          <w:rFonts w:ascii="Garamond" w:hAnsi="Garamond" w:cs="Arial"/>
        </w:rPr>
        <w:t xml:space="preserve"> for each quarter from 2016 to 2019. We decided to focus on weekday </w:t>
      </w:r>
      <w:proofErr w:type="spellStart"/>
      <w:r w:rsidRPr="776D435A">
        <w:rPr>
          <w:rFonts w:ascii="Garamond" w:hAnsi="Garamond" w:cs="Arial"/>
        </w:rPr>
        <w:t>boardings</w:t>
      </w:r>
      <w:proofErr w:type="spellEnd"/>
      <w:r w:rsidRPr="776D435A">
        <w:rPr>
          <w:rFonts w:ascii="Garamond" w:hAnsi="Garamond" w:cs="Arial"/>
        </w:rPr>
        <w:t xml:space="preserve"> from the years 2018 and 2019. </w:t>
      </w:r>
    </w:p>
    <w:p w14:paraId="7813B751" w14:textId="2FBAABC7" w:rsidR="49ED9347" w:rsidRDefault="49ED9347" w:rsidP="49ED9347">
      <w:pPr>
        <w:spacing w:after="0" w:line="240" w:lineRule="auto"/>
        <w:rPr>
          <w:rFonts w:ascii="Garamond" w:hAnsi="Garamond" w:cs="Arial"/>
        </w:rPr>
      </w:pPr>
    </w:p>
    <w:p w14:paraId="63393B8F" w14:textId="76AF4671" w:rsidR="20A3DFA4" w:rsidRDefault="483C3618" w:rsidP="4A5ACC27">
      <w:pPr>
        <w:spacing w:after="0" w:line="240" w:lineRule="auto"/>
        <w:rPr>
          <w:rFonts w:ascii="Garamond" w:hAnsi="Garamond" w:cs="Arial"/>
        </w:rPr>
      </w:pPr>
      <w:r w:rsidRPr="4FBA8D95">
        <w:rPr>
          <w:rFonts w:ascii="Garamond" w:hAnsi="Garamond" w:cs="Arial"/>
        </w:rPr>
        <w:t>We acquired pedestrian and biker movement and heat exposure data from Arizona State University’s Icarus model. Icarus is an activity-based model that, among other things, simulates the movement of people around Phoenix. The model was built using trips carried out by 3.8 million travelers on June 30</w:t>
      </w:r>
      <w:r w:rsidRPr="4FBA8D95">
        <w:rPr>
          <w:rFonts w:ascii="Garamond" w:hAnsi="Garamond" w:cs="Arial"/>
          <w:vertAlign w:val="superscript"/>
        </w:rPr>
        <w:t>th</w:t>
      </w:r>
      <w:r w:rsidRPr="4FBA8D95">
        <w:rPr>
          <w:rFonts w:ascii="Garamond" w:hAnsi="Garamond" w:cs="Arial"/>
        </w:rPr>
        <w:t xml:space="preserve">, 2017 for 24 hours. The data we used were from 1.2 million walking and biking trips, and we focused on segments traveled where the person experienced over 140°C mean radiant temperature (MRT). </w:t>
      </w:r>
    </w:p>
    <w:p w14:paraId="5041CE06" w14:textId="4FC3749E" w:rsidR="5B5C4D1C" w:rsidRDefault="5B5C4D1C" w:rsidP="625C541E">
      <w:pPr>
        <w:spacing w:after="0" w:line="240" w:lineRule="auto"/>
        <w:rPr>
          <w:rFonts w:ascii="Garamond" w:hAnsi="Garamond" w:cs="Arial"/>
        </w:rPr>
      </w:pPr>
    </w:p>
    <w:p w14:paraId="26D78979" w14:textId="5BEC9757" w:rsidR="5B5C4D1C" w:rsidRDefault="625C541E" w:rsidP="625C541E">
      <w:pPr>
        <w:spacing w:after="0" w:line="240" w:lineRule="auto"/>
        <w:rPr>
          <w:rFonts w:ascii="Garamond" w:hAnsi="Garamond" w:cs="Arial"/>
        </w:rPr>
      </w:pPr>
      <w:r w:rsidRPr="625C541E">
        <w:rPr>
          <w:rFonts w:ascii="Garamond" w:hAnsi="Garamond" w:cs="Arial"/>
          <w:i/>
          <w:iCs/>
        </w:rPr>
        <w:t>3.1.5 Parcel Level Analysis</w:t>
      </w:r>
    </w:p>
    <w:p w14:paraId="62CC4F7C" w14:textId="6BD19BFD" w:rsidR="5B5C4D1C" w:rsidRDefault="35CB9608" w:rsidP="625C541E">
      <w:pPr>
        <w:spacing w:after="0" w:line="240" w:lineRule="auto"/>
        <w:rPr>
          <w:rFonts w:ascii="Garamond" w:hAnsi="Garamond" w:cs="Arial"/>
        </w:rPr>
      </w:pPr>
      <w:r w:rsidRPr="4FBA8D95">
        <w:rPr>
          <w:rFonts w:ascii="Garamond" w:hAnsi="Garamond" w:cs="Arial"/>
        </w:rPr>
        <w:t>Parcel level analysis was dependent on the number of existing trees in each parcel, as well as the available land area not covered by a building that could be used to plant new trees. We acquired parcel data and zoning codes from the City of Phoenix. Building footprints were acquired from Bing Maps Microsoft Building Footprints. We used LiDAR-Derived Tree Locations (2014) from the Arizona State University Map and Geospatial Hub to find existing tree cover on each parcel.</w:t>
      </w:r>
    </w:p>
    <w:p w14:paraId="7FEE7EE6" w14:textId="3C39AD43" w:rsidR="625C541E" w:rsidRDefault="625C541E" w:rsidP="625C541E">
      <w:pPr>
        <w:spacing w:after="0" w:line="240" w:lineRule="auto"/>
        <w:rPr>
          <w:rFonts w:ascii="Garamond" w:hAnsi="Garamond" w:cs="Arial"/>
        </w:rPr>
      </w:pPr>
    </w:p>
    <w:p w14:paraId="66C3CB03" w14:textId="2C569E14" w:rsidR="5B5C4D1C" w:rsidRDefault="210602D2" w:rsidP="4FBA8D95">
      <w:pPr>
        <w:spacing w:after="0" w:line="240" w:lineRule="auto"/>
        <w:rPr>
          <w:rFonts w:ascii="Garamond" w:hAnsi="Garamond" w:cs="Arial"/>
          <w:b/>
          <w:bCs/>
          <w:i/>
          <w:iCs/>
        </w:rPr>
      </w:pPr>
      <w:r w:rsidRPr="4FBA8D95">
        <w:rPr>
          <w:rFonts w:ascii="Garamond" w:hAnsi="Garamond" w:cs="Arial"/>
          <w:b/>
          <w:bCs/>
          <w:i/>
          <w:iCs/>
        </w:rPr>
        <w:t>3.2 Data Processing</w:t>
      </w:r>
    </w:p>
    <w:p w14:paraId="53AEC4EC" w14:textId="2C3EC1D8" w:rsidR="0EFD084A" w:rsidRDefault="0EFD084A" w:rsidP="1026638C">
      <w:pPr>
        <w:spacing w:after="0" w:line="240" w:lineRule="auto"/>
        <w:rPr>
          <w:rFonts w:ascii="Garamond" w:hAnsi="Garamond" w:cs="Arial"/>
        </w:rPr>
      </w:pPr>
    </w:p>
    <w:p w14:paraId="52164270" w14:textId="3BCAD36C" w:rsidR="0EFD084A" w:rsidRDefault="0EFD084A" w:rsidP="1026638C">
      <w:pPr>
        <w:spacing w:after="0" w:line="240" w:lineRule="auto"/>
        <w:rPr>
          <w:rFonts w:ascii="Garamond" w:hAnsi="Garamond" w:cs="Arial"/>
          <w:i/>
          <w:iCs/>
        </w:rPr>
      </w:pPr>
      <w:r w:rsidRPr="1026638C">
        <w:rPr>
          <w:rFonts w:ascii="Garamond" w:hAnsi="Garamond" w:cs="Arial"/>
          <w:i/>
          <w:iCs/>
        </w:rPr>
        <w:t>3.2.1 Social Vulnerability Index</w:t>
      </w:r>
    </w:p>
    <w:p w14:paraId="07D6828C" w14:textId="390D95A4" w:rsidR="0EFD084A" w:rsidRDefault="1FEFD659" w:rsidP="625C541E">
      <w:pPr>
        <w:spacing w:after="0" w:line="240" w:lineRule="auto"/>
        <w:rPr>
          <w:rFonts w:ascii="Garamond" w:hAnsi="Garamond" w:cs="Arial"/>
        </w:rPr>
      </w:pPr>
      <w:r w:rsidRPr="4FBA8D95">
        <w:rPr>
          <w:rFonts w:ascii="Garamond" w:hAnsi="Garamond" w:cs="Arial"/>
        </w:rPr>
        <w:lastRenderedPageBreak/>
        <w:t xml:space="preserve">Utilizing the </w:t>
      </w:r>
      <w:proofErr w:type="spellStart"/>
      <w:r w:rsidRPr="4FBA8D95">
        <w:rPr>
          <w:rFonts w:ascii="Garamond" w:hAnsi="Garamond" w:cs="Arial"/>
        </w:rPr>
        <w:t>tidycensus</w:t>
      </w:r>
      <w:proofErr w:type="spellEnd"/>
      <w:r w:rsidRPr="4FBA8D95">
        <w:rPr>
          <w:rFonts w:ascii="Garamond" w:hAnsi="Garamond" w:cs="Arial"/>
        </w:rPr>
        <w:t xml:space="preserve"> package in R, we selected variables for the social vulnerability index from the ACS and manipulated them to display percentages rather than raw count. Each of these variables were then assigned a percentile rank from highest to lowest </w:t>
      </w:r>
      <w:proofErr w:type="gramStart"/>
      <w:r w:rsidRPr="4FBA8D95">
        <w:rPr>
          <w:rFonts w:ascii="Garamond" w:hAnsi="Garamond" w:cs="Arial"/>
        </w:rPr>
        <w:t>with the exception of</w:t>
      </w:r>
      <w:proofErr w:type="gramEnd"/>
      <w:r w:rsidRPr="4FBA8D95">
        <w:rPr>
          <w:rFonts w:ascii="Garamond" w:hAnsi="Garamond" w:cs="Arial"/>
        </w:rPr>
        <w:t xml:space="preserve"> per capita income, which is ranked lowest to highest. Per capita income was ranked from lowest to highest because, unlike the other variables, a higher value indicates lesser vulnerability. This ranking system was created using the </w:t>
      </w:r>
      <w:proofErr w:type="spellStart"/>
      <w:r w:rsidRPr="4FBA8D95">
        <w:rPr>
          <w:rFonts w:ascii="Garamond" w:hAnsi="Garamond" w:cs="Arial"/>
        </w:rPr>
        <w:t>percent_</w:t>
      </w:r>
      <w:proofErr w:type="gramStart"/>
      <w:r w:rsidRPr="4FBA8D95">
        <w:rPr>
          <w:rFonts w:ascii="Garamond" w:hAnsi="Garamond" w:cs="Arial"/>
        </w:rPr>
        <w:t>rank</w:t>
      </w:r>
      <w:proofErr w:type="spellEnd"/>
      <w:r w:rsidRPr="4FBA8D95">
        <w:rPr>
          <w:rFonts w:ascii="Garamond" w:hAnsi="Garamond" w:cs="Arial"/>
        </w:rPr>
        <w:t>(</w:t>
      </w:r>
      <w:proofErr w:type="gramEnd"/>
      <w:r w:rsidRPr="4FBA8D95">
        <w:rPr>
          <w:rFonts w:ascii="Garamond" w:hAnsi="Garamond" w:cs="Arial"/>
        </w:rPr>
        <w:t>) function in R.</w:t>
      </w:r>
    </w:p>
    <w:p w14:paraId="1C2EA167" w14:textId="0A210A6F" w:rsidR="49ED9347" w:rsidRDefault="49ED9347" w:rsidP="49ED9347">
      <w:pPr>
        <w:spacing w:after="0" w:line="240" w:lineRule="auto"/>
        <w:rPr>
          <w:rFonts w:ascii="Garamond" w:hAnsi="Garamond" w:cs="Arial"/>
        </w:rPr>
      </w:pPr>
    </w:p>
    <w:p w14:paraId="13E51E9C" w14:textId="1EDCE6AC" w:rsidR="49ED9347" w:rsidRDefault="5B405510" w:rsidP="49ED9347">
      <w:pPr>
        <w:spacing w:after="0" w:line="240" w:lineRule="auto"/>
        <w:rPr>
          <w:rFonts w:ascii="Garamond" w:hAnsi="Garamond" w:cs="Arial"/>
        </w:rPr>
      </w:pPr>
      <w:r w:rsidRPr="4FBA8D95">
        <w:rPr>
          <w:rFonts w:ascii="Garamond" w:hAnsi="Garamond" w:cs="Arial"/>
        </w:rPr>
        <w:t xml:space="preserve">The percentile ranks of each variable were then normalized by population size. To do this, we multiplied each percentile rank by its population proportion for the respective geometries. This was an important step to ensure that block groups with a lower population, such as ones that are in an industrial zone, would have a lower score than block groups that have a relatively high population. </w:t>
      </w:r>
      <w:r w:rsidR="01CCB827" w:rsidRPr="4FBA8D95">
        <w:rPr>
          <w:rFonts w:ascii="Garamond" w:hAnsi="Garamond" w:cs="Arial"/>
        </w:rPr>
        <w:t>The average of the normalized percentile ranks for each variable were then calculated to use for further analysis. The higher the social vulnerability score, the more vulnerable the community is to heat-related risks (Figure B2).</w:t>
      </w:r>
    </w:p>
    <w:p w14:paraId="1D1E8973" w14:textId="59239156" w:rsidR="0EFD084A" w:rsidRDefault="0EFD084A" w:rsidP="0EFD084A">
      <w:pPr>
        <w:spacing w:after="0" w:line="240" w:lineRule="auto"/>
        <w:rPr>
          <w:rFonts w:ascii="Garamond" w:hAnsi="Garamond" w:cs="Arial"/>
        </w:rPr>
      </w:pPr>
    </w:p>
    <w:p w14:paraId="34C18D77" w14:textId="41BF7B53" w:rsidR="0EFD084A" w:rsidRDefault="524A7BCC" w:rsidP="4FBA8D95">
      <w:pPr>
        <w:spacing w:after="0" w:line="240" w:lineRule="auto"/>
        <w:rPr>
          <w:rFonts w:ascii="Garamond" w:eastAsia="Times New Roman" w:hAnsi="Garamond" w:cs="Arial"/>
          <w:i/>
          <w:iCs/>
        </w:rPr>
      </w:pPr>
      <w:r w:rsidRPr="4FBA8D95">
        <w:rPr>
          <w:rFonts w:ascii="Garamond" w:eastAsia="Times New Roman" w:hAnsi="Garamond" w:cs="Arial"/>
          <w:i/>
          <w:iCs/>
        </w:rPr>
        <w:t>3.2.2 Heat Data</w:t>
      </w:r>
    </w:p>
    <w:p w14:paraId="7787701F" w14:textId="7CAAE5E2" w:rsidR="0EFD084A" w:rsidRDefault="2C84B875" w:rsidP="49ED9347">
      <w:pPr>
        <w:spacing w:after="0" w:line="240" w:lineRule="auto"/>
        <w:rPr>
          <w:rFonts w:ascii="Garamond" w:eastAsia="Times New Roman" w:hAnsi="Garamond" w:cs="Arial"/>
        </w:rPr>
      </w:pPr>
      <w:r w:rsidRPr="2C84B875">
        <w:rPr>
          <w:rFonts w:ascii="Garamond" w:eastAsia="Times New Roman" w:hAnsi="Garamond" w:cs="Arial"/>
        </w:rPr>
        <w:t>We used an open source LST calculation library (</w:t>
      </w:r>
      <w:proofErr w:type="spellStart"/>
      <w:r w:rsidRPr="2C84B875">
        <w:rPr>
          <w:rFonts w:ascii="Garamond" w:eastAsia="Times New Roman" w:hAnsi="Garamond" w:cs="Arial"/>
        </w:rPr>
        <w:t>Ermida</w:t>
      </w:r>
      <w:proofErr w:type="spellEnd"/>
      <w:r w:rsidRPr="2C84B875">
        <w:rPr>
          <w:rFonts w:ascii="Garamond" w:eastAsia="Times New Roman" w:hAnsi="Garamond" w:cs="Arial"/>
        </w:rPr>
        <w:t xml:space="preserve">, 2020) to calculate LST from Landsat 8 images. We found the average summer LST for each block group in Phoenix (Figure B3). </w:t>
      </w:r>
      <w:r w:rsidR="007B5EA3" w:rsidRPr="007B5EA3">
        <w:rPr>
          <w:rFonts w:ascii="Garamond" w:eastAsia="Times New Roman" w:hAnsi="Garamond" w:cs="Arial"/>
        </w:rPr>
        <w:t>The median percent of impervious surface cover in 2019 for each census block group was found in Google Earth Engine using the NLCD.</w:t>
      </w:r>
    </w:p>
    <w:p w14:paraId="6695DECC" w14:textId="123F3CC6" w:rsidR="0EFD084A" w:rsidRDefault="0EFD084A" w:rsidP="49ED9347">
      <w:pPr>
        <w:spacing w:after="0" w:line="240" w:lineRule="auto"/>
        <w:rPr>
          <w:rFonts w:ascii="Garamond" w:eastAsia="Times New Roman" w:hAnsi="Garamond" w:cs="Arial"/>
        </w:rPr>
      </w:pPr>
    </w:p>
    <w:p w14:paraId="7958339F" w14:textId="040F2A1A" w:rsidR="0EFD084A" w:rsidRDefault="524A7BCC" w:rsidP="4FBA8D95">
      <w:pPr>
        <w:spacing w:after="0" w:line="240" w:lineRule="auto"/>
        <w:rPr>
          <w:rFonts w:ascii="Garamond" w:hAnsi="Garamond" w:cs="Arial"/>
          <w:i/>
          <w:iCs/>
        </w:rPr>
      </w:pPr>
      <w:r w:rsidRPr="4FBA8D95">
        <w:rPr>
          <w:rFonts w:ascii="Garamond" w:hAnsi="Garamond" w:cs="Arial"/>
          <w:i/>
          <w:iCs/>
        </w:rPr>
        <w:t>3.2.3 Movement Data</w:t>
      </w:r>
    </w:p>
    <w:p w14:paraId="7C1ED010" w14:textId="0078E5EE" w:rsidR="0EFD084A" w:rsidRDefault="2C84B875" w:rsidP="625C541E">
      <w:pPr>
        <w:spacing w:after="0" w:line="240" w:lineRule="auto"/>
        <w:rPr>
          <w:rFonts w:ascii="Garamond" w:hAnsi="Garamond" w:cs="Arial"/>
        </w:rPr>
      </w:pPr>
      <w:r w:rsidRPr="2C84B875">
        <w:rPr>
          <w:rFonts w:ascii="Garamond" w:hAnsi="Garamond" w:cs="Arial"/>
        </w:rPr>
        <w:t xml:space="preserve">From the bus ridership data, we found the total average </w:t>
      </w:r>
      <w:r w:rsidR="002935FA">
        <w:rPr>
          <w:rFonts w:ascii="Garamond" w:hAnsi="Garamond" w:cs="Arial"/>
        </w:rPr>
        <w:t>work week (Monday – Friday)</w:t>
      </w:r>
      <w:r w:rsidRPr="2C84B875">
        <w:rPr>
          <w:rFonts w:ascii="Garamond" w:hAnsi="Garamond" w:cs="Arial"/>
        </w:rPr>
        <w:t xml:space="preserve"> bus </w:t>
      </w:r>
      <w:proofErr w:type="spellStart"/>
      <w:r w:rsidRPr="2C84B875">
        <w:rPr>
          <w:rFonts w:ascii="Garamond" w:hAnsi="Garamond" w:cs="Arial"/>
        </w:rPr>
        <w:t>boardings</w:t>
      </w:r>
      <w:proofErr w:type="spellEnd"/>
      <w:r w:rsidRPr="2C84B875">
        <w:rPr>
          <w:rFonts w:ascii="Garamond" w:hAnsi="Garamond" w:cs="Arial"/>
        </w:rPr>
        <w:t xml:space="preserve"> for all bus stops within each block group (Figure B4). Using the pedestrian and biker movement from the Icarus model, we calculated a weighted total of trips traveled while experiencing &gt; 140°C MRT in each block group. We weighed this total by the kilometers traveled in each trip to account for the length of time spent in outdoor heat by each traveler (Figure B5).</w:t>
      </w:r>
    </w:p>
    <w:p w14:paraId="634F9E67" w14:textId="02C3FDFB" w:rsidR="49ED9347" w:rsidRDefault="49ED9347" w:rsidP="49ED9347">
      <w:pPr>
        <w:spacing w:after="0" w:line="240" w:lineRule="auto"/>
        <w:rPr>
          <w:rFonts w:ascii="Garamond" w:hAnsi="Garamond" w:cs="Arial"/>
        </w:rPr>
      </w:pPr>
    </w:p>
    <w:p w14:paraId="1F895970" w14:textId="68D03AC9" w:rsidR="1026638C" w:rsidRDefault="77EA599E" w:rsidP="1026638C">
      <w:pPr>
        <w:spacing w:after="0" w:line="240" w:lineRule="auto"/>
        <w:rPr>
          <w:rFonts w:ascii="Garamond" w:hAnsi="Garamond" w:cs="Arial"/>
        </w:rPr>
      </w:pPr>
      <w:r w:rsidRPr="4FBA8D95">
        <w:rPr>
          <w:rFonts w:ascii="Garamond" w:hAnsi="Garamond" w:cs="Arial"/>
          <w:i/>
          <w:iCs/>
        </w:rPr>
        <w:t>3.2.4 Heat Vulnerability Index</w:t>
      </w:r>
    </w:p>
    <w:p w14:paraId="3EBF22D9" w14:textId="56BCBB67" w:rsidR="1026638C" w:rsidRDefault="700B0197" w:rsidP="4A5ACC27">
      <w:pPr>
        <w:spacing w:after="0" w:line="240" w:lineRule="auto"/>
        <w:rPr>
          <w:rFonts w:ascii="Garamond" w:hAnsi="Garamond" w:cs="Arial"/>
        </w:rPr>
      </w:pPr>
      <w:r w:rsidRPr="4FBA8D95">
        <w:rPr>
          <w:rFonts w:ascii="Garamond" w:hAnsi="Garamond" w:cs="Arial"/>
        </w:rPr>
        <w:t>We computed our Heat Vulnerability Index (HVI)</w:t>
      </w:r>
      <w:r w:rsidR="650D8147" w:rsidRPr="4FBA8D95">
        <w:rPr>
          <w:rFonts w:ascii="Garamond" w:hAnsi="Garamond" w:cs="Arial"/>
        </w:rPr>
        <w:t xml:space="preserve"> as </w:t>
      </w:r>
      <w:r w:rsidRPr="4FBA8D95">
        <w:rPr>
          <w:rFonts w:ascii="Garamond" w:hAnsi="Garamond" w:cs="Arial"/>
        </w:rPr>
        <w:t xml:space="preserve">a weighted mean of the </w:t>
      </w:r>
      <w:proofErr w:type="gramStart"/>
      <w:r w:rsidRPr="4FBA8D95">
        <w:rPr>
          <w:rFonts w:ascii="Garamond" w:hAnsi="Garamond" w:cs="Arial"/>
        </w:rPr>
        <w:t>aforementioned data</w:t>
      </w:r>
      <w:proofErr w:type="gramEnd"/>
      <w:r w:rsidRPr="4FBA8D95">
        <w:rPr>
          <w:rFonts w:ascii="Garamond" w:hAnsi="Garamond" w:cs="Arial"/>
        </w:rPr>
        <w:t xml:space="preserve"> for each block group (Equation 1).</w:t>
      </w:r>
    </w:p>
    <w:p w14:paraId="0E50B092" w14:textId="2F60313B" w:rsidR="1026638C" w:rsidRDefault="1026638C" w:rsidP="1026638C">
      <w:pPr>
        <w:spacing w:after="0" w:line="240" w:lineRule="auto"/>
        <w:rPr>
          <w:rFonts w:ascii="Garamond" w:hAnsi="Garamond" w:cs="Arial"/>
        </w:rPr>
      </w:pPr>
    </w:p>
    <w:p w14:paraId="24FDAD8B" w14:textId="3E2C1EFB" w:rsidR="1026638C" w:rsidRPr="006F2E80" w:rsidRDefault="00436810" w:rsidP="0B854910">
      <w:pPr>
        <w:spacing w:after="0" w:line="240" w:lineRule="auto"/>
        <w:rPr>
          <w:rFonts w:ascii="Garamond" w:hAnsi="Garamond" w:cs="Arial"/>
        </w:rPr>
      </w:pPr>
      <m:oMathPara>
        <m:oMath>
          <m:eqArr>
            <m:eqArrPr>
              <m:maxDist m:val="1"/>
              <m:ctrlPr>
                <w:rPr>
                  <w:rFonts w:ascii="Cambria Math" w:hAnsi="Cambria Math"/>
                  <w:i/>
                </w:rPr>
              </m:ctrlPr>
            </m:eqArrPr>
            <m:e>
              <m:r>
                <m:rPr>
                  <m:nor/>
                </m:rPr>
                <w:rPr>
                  <w:rFonts w:ascii="Garamond" w:hAnsi="Garamond"/>
                </w:rPr>
                <m:t>HVI</m:t>
              </m:r>
              <m:r>
                <m:rPr>
                  <m:nor/>
                </m:rPr>
                <w:rPr>
                  <w:rFonts w:ascii="Times New Roman" w:hAnsi="Times New Roman" w:cs="Times New Roman"/>
                </w:rPr>
                <m:t> </m:t>
              </m:r>
              <m:r>
                <m:rPr>
                  <m:nor/>
                </m:rPr>
                <w:rPr>
                  <w:rFonts w:ascii="Garamond" w:hAnsi="Garamond"/>
                </w:rPr>
                <m:t>=</m:t>
              </m:r>
              <m:r>
                <m:rPr>
                  <m:nor/>
                </m:rPr>
                <w:rPr>
                  <w:rFonts w:ascii="Times New Roman" w:hAnsi="Times New Roman" w:cs="Times New Roman"/>
                </w:rPr>
                <m:t> </m:t>
              </m:r>
              <m:f>
                <m:fPr>
                  <m:ctrlPr>
                    <w:rPr>
                      <w:rFonts w:ascii="Cambria Math" w:hAnsi="Cambria Math"/>
                    </w:rPr>
                  </m:ctrlPr>
                </m:fPr>
                <m:num>
                  <m:d>
                    <m:dPr>
                      <m:ctrlPr>
                        <w:rPr>
                          <w:rFonts w:ascii="Cambria Math" w:hAnsi="Cambria Math"/>
                        </w:rPr>
                      </m:ctrlPr>
                    </m:dPr>
                    <m:e>
                      <m:r>
                        <m:rPr>
                          <m:nor/>
                        </m:rPr>
                        <w:rPr>
                          <w:rFonts w:ascii="Garamond" w:hAnsi="Garamond"/>
                        </w:rPr>
                        <m:t>SVI</m:t>
                      </m:r>
                      <m:r>
                        <m:rPr>
                          <m:nor/>
                        </m:rPr>
                        <w:rPr>
                          <w:rFonts w:ascii="Times New Roman" w:hAnsi="Times New Roman" w:cs="Times New Roman"/>
                        </w:rPr>
                        <m:t> </m:t>
                      </m:r>
                      <m:r>
                        <m:rPr>
                          <m:nor/>
                        </m:rPr>
                        <w:rPr>
                          <w:rFonts w:ascii="Cambria Math" w:hAnsi="Cambria Math" w:cs="Cambria Math"/>
                        </w:rPr>
                        <m:t>⋅ </m:t>
                      </m:r>
                      <m:r>
                        <m:rPr>
                          <m:nor/>
                        </m:rPr>
                        <w:rPr>
                          <w:rFonts w:ascii="Garamond" w:hAnsi="Garamond"/>
                        </w:rPr>
                        <m:t>9</m:t>
                      </m:r>
                      <m:r>
                        <m:rPr>
                          <m:nor/>
                        </m:rPr>
                        <w:rPr>
                          <w:rFonts w:ascii="Times New Roman" w:hAnsi="Times New Roman" w:cs="Times New Roman"/>
                        </w:rPr>
                        <m:t> </m:t>
                      </m:r>
                      <m:r>
                        <m:rPr>
                          <m:nor/>
                        </m:rPr>
                        <w:rPr>
                          <w:rFonts w:ascii="Garamond" w:hAnsi="Garamond"/>
                        </w:rPr>
                        <m:t>+</m:t>
                      </m:r>
                      <m:r>
                        <m:rPr>
                          <m:nor/>
                        </m:rPr>
                        <w:rPr>
                          <w:rFonts w:ascii="Times New Roman" w:hAnsi="Times New Roman" w:cs="Times New Roman"/>
                        </w:rPr>
                        <m:t> </m:t>
                      </m:r>
                      <m:r>
                        <m:rPr>
                          <m:nor/>
                        </m:rPr>
                        <w:rPr>
                          <w:rFonts w:ascii="Garamond" w:hAnsi="Garamond"/>
                        </w:rPr>
                        <m:t>Tree</m:t>
                      </m:r>
                      <m:r>
                        <m:rPr>
                          <m:nor/>
                        </m:rPr>
                        <w:rPr>
                          <w:rFonts w:ascii="Times New Roman" w:hAnsi="Times New Roman" w:cs="Times New Roman"/>
                        </w:rPr>
                        <m:t> </m:t>
                      </m:r>
                      <m:r>
                        <m:rPr>
                          <m:nor/>
                        </m:rPr>
                        <w:rPr>
                          <w:rFonts w:ascii="Garamond" w:hAnsi="Garamond"/>
                        </w:rPr>
                        <m:t>Canopy</m:t>
                      </m:r>
                      <m:r>
                        <m:rPr>
                          <m:nor/>
                        </m:rPr>
                        <w:rPr>
                          <w:rFonts w:ascii="Times New Roman" w:hAnsi="Times New Roman" w:cs="Times New Roman"/>
                        </w:rPr>
                        <m:t> </m:t>
                      </m:r>
                      <m:r>
                        <m:rPr>
                          <m:nor/>
                        </m:rPr>
                        <w:rPr>
                          <w:rFonts w:ascii="Cambria Math" w:hAnsi="Cambria Math" w:cs="Cambria Math"/>
                        </w:rPr>
                        <m:t>⋅ </m:t>
                      </m:r>
                      <m:r>
                        <m:rPr>
                          <m:nor/>
                        </m:rPr>
                        <w:rPr>
                          <w:rFonts w:ascii="Garamond" w:hAnsi="Garamond"/>
                        </w:rPr>
                        <m:t>5</m:t>
                      </m:r>
                      <m:r>
                        <m:rPr>
                          <m:nor/>
                        </m:rPr>
                        <w:rPr>
                          <w:rFonts w:ascii="Times New Roman" w:hAnsi="Times New Roman" w:cs="Times New Roman"/>
                        </w:rPr>
                        <m:t> </m:t>
                      </m:r>
                      <m:r>
                        <m:rPr>
                          <m:nor/>
                        </m:rPr>
                        <w:rPr>
                          <w:rFonts w:ascii="Garamond" w:hAnsi="Garamond"/>
                        </w:rPr>
                        <m:t>+</m:t>
                      </m:r>
                      <m:r>
                        <m:rPr>
                          <m:nor/>
                        </m:rPr>
                        <w:rPr>
                          <w:rFonts w:ascii="Times New Roman" w:hAnsi="Times New Roman" w:cs="Times New Roman"/>
                        </w:rPr>
                        <m:t> </m:t>
                      </m:r>
                      <m:r>
                        <m:rPr>
                          <m:nor/>
                        </m:rPr>
                        <w:rPr>
                          <w:rFonts w:ascii="Garamond" w:hAnsi="Garamond"/>
                        </w:rPr>
                        <m:t>LST</m:t>
                      </m:r>
                      <m:r>
                        <m:rPr>
                          <m:nor/>
                        </m:rPr>
                        <w:rPr>
                          <w:rFonts w:ascii="Times New Roman" w:hAnsi="Times New Roman" w:cs="Times New Roman"/>
                        </w:rPr>
                        <m:t> </m:t>
                      </m:r>
                      <m:r>
                        <m:rPr>
                          <m:nor/>
                        </m:rPr>
                        <w:rPr>
                          <w:rFonts w:ascii="Garamond" w:hAnsi="Garamond"/>
                        </w:rPr>
                        <m:t>+</m:t>
                      </m:r>
                      <m:r>
                        <m:rPr>
                          <m:nor/>
                        </m:rPr>
                        <w:rPr>
                          <w:rFonts w:ascii="Cambria Math" w:hAnsi="Garamond"/>
                        </w:rPr>
                        <m:t xml:space="preserve"> </m:t>
                      </m:r>
                      <m:r>
                        <m:rPr>
                          <m:nor/>
                        </m:rPr>
                        <w:rPr>
                          <w:rFonts w:ascii="Garamond" w:hAnsi="Garamond"/>
                        </w:rPr>
                        <m:t>Impervious</m:t>
                      </m:r>
                      <m:r>
                        <m:rPr>
                          <m:nor/>
                        </m:rPr>
                        <w:rPr>
                          <w:rFonts w:ascii="Times New Roman" w:hAnsi="Times New Roman" w:cs="Times New Roman"/>
                        </w:rPr>
                        <m:t> </m:t>
                      </m:r>
                      <m:r>
                        <m:rPr>
                          <m:nor/>
                        </m:rPr>
                        <w:rPr>
                          <w:rFonts w:ascii="Garamond" w:hAnsi="Garamond"/>
                        </w:rPr>
                        <m:t>+</m:t>
                      </m:r>
                      <m:r>
                        <m:rPr>
                          <m:nor/>
                        </m:rPr>
                        <w:rPr>
                          <w:rFonts w:ascii="Times New Roman" w:hAnsi="Times New Roman" w:cs="Times New Roman"/>
                        </w:rPr>
                        <m:t> </m:t>
                      </m:r>
                      <m:r>
                        <m:rPr>
                          <m:nor/>
                        </m:rPr>
                        <w:rPr>
                          <w:rFonts w:ascii="Garamond" w:hAnsi="Garamond"/>
                        </w:rPr>
                        <m:t>Bus</m:t>
                      </m:r>
                      <m:r>
                        <m:rPr>
                          <m:nor/>
                        </m:rPr>
                        <w:rPr>
                          <w:rFonts w:ascii="Times New Roman" w:hAnsi="Times New Roman" w:cs="Times New Roman"/>
                        </w:rPr>
                        <m:t> </m:t>
                      </m:r>
                      <m:r>
                        <m:rPr>
                          <m:nor/>
                        </m:rPr>
                        <w:rPr>
                          <w:rFonts w:ascii="Garamond" w:hAnsi="Garamond"/>
                        </w:rPr>
                        <m:t>+</m:t>
                      </m:r>
                      <m:r>
                        <m:rPr>
                          <m:nor/>
                        </m:rPr>
                        <w:rPr>
                          <w:rFonts w:ascii="Times New Roman" w:hAnsi="Times New Roman" w:cs="Times New Roman"/>
                        </w:rPr>
                        <m:t> </m:t>
                      </m:r>
                      <m:r>
                        <m:rPr>
                          <m:nor/>
                        </m:rPr>
                        <w:rPr>
                          <w:rFonts w:ascii="Garamond" w:hAnsi="Garamond"/>
                        </w:rPr>
                        <m:t>BikePed</m:t>
                      </m:r>
                      <m:r>
                        <m:rPr>
                          <m:nor/>
                        </m:rPr>
                        <w:rPr>
                          <w:rFonts w:ascii="Times New Roman" w:hAnsi="Times New Roman" w:cs="Times New Roman"/>
                        </w:rPr>
                        <m:t> </m:t>
                      </m:r>
                      <m:r>
                        <m:rPr>
                          <m:nor/>
                        </m:rPr>
                        <w:rPr>
                          <w:rFonts w:ascii="Garamond" w:hAnsi="Garamond"/>
                        </w:rPr>
                        <m:t>Heat</m:t>
                      </m:r>
                      <m:r>
                        <m:rPr>
                          <m:nor/>
                        </m:rPr>
                        <w:rPr>
                          <w:rFonts w:ascii="Times New Roman" w:hAnsi="Times New Roman" w:cs="Times New Roman"/>
                        </w:rPr>
                        <m:t> </m:t>
                      </m:r>
                      <m:r>
                        <m:rPr>
                          <m:nor/>
                        </m:rPr>
                        <w:rPr>
                          <w:rFonts w:ascii="Garamond" w:hAnsi="Garamond"/>
                        </w:rPr>
                        <m:t>Exposure</m:t>
                      </m:r>
                    </m:e>
                  </m:d>
                </m:num>
                <m:den>
                  <m:r>
                    <m:rPr>
                      <m:nor/>
                    </m:rPr>
                    <w:rPr>
                      <w:rFonts w:ascii="Garamond" w:hAnsi="Garamond"/>
                    </w:rPr>
                    <m:t>18</m:t>
                  </m:r>
                </m:den>
              </m:f>
              <m:r>
                <w:rPr>
                  <w:rFonts w:ascii="Garamond" w:hAnsi="Garamond"/>
                </w:rPr>
                <m:t>#</m:t>
              </m:r>
              <m:r>
                <w:rPr>
                  <w:rFonts w:ascii="Cambria Math" w:hAnsi="Cambria Math"/>
                </w:rPr>
                <m:t>1</m:t>
              </m:r>
            </m:e>
          </m:eqArr>
        </m:oMath>
      </m:oMathPara>
    </w:p>
    <w:p w14:paraId="1C7EB570" w14:textId="77777777" w:rsidR="00EF3168" w:rsidRDefault="00EF3168" w:rsidP="625C541E">
      <w:pPr>
        <w:spacing w:after="0" w:line="240" w:lineRule="auto"/>
        <w:rPr>
          <w:rFonts w:ascii="Garamond" w:hAnsi="Garamond" w:cs="Arial"/>
        </w:rPr>
      </w:pPr>
    </w:p>
    <w:p w14:paraId="2B49E3F4" w14:textId="2BE0AFE1" w:rsidR="1026638C" w:rsidRDefault="5FDEF591" w:rsidP="625C541E">
      <w:pPr>
        <w:spacing w:after="0" w:line="240" w:lineRule="auto"/>
        <w:rPr>
          <w:rFonts w:ascii="Garamond" w:hAnsi="Garamond" w:cs="Arial"/>
        </w:rPr>
      </w:pPr>
      <w:r w:rsidRPr="4FBA8D95">
        <w:rPr>
          <w:rFonts w:ascii="Garamond" w:hAnsi="Garamond" w:cs="Arial"/>
        </w:rPr>
        <w:t>We weighed the SVI by nine since it represented the value of nine socioeconomic variables. As the project was focused on increasing tree canopy in the city, we weighed tree canopy by five after testing multiple values and receiving our partner’s input (Figure 6B).</w:t>
      </w:r>
    </w:p>
    <w:p w14:paraId="3D59FF5D" w14:textId="700FD41F" w:rsidR="1026638C" w:rsidRDefault="1026638C" w:rsidP="49ED9347">
      <w:pPr>
        <w:spacing w:after="0" w:line="240" w:lineRule="auto"/>
        <w:rPr>
          <w:rFonts w:ascii="Garamond" w:hAnsi="Garamond" w:cs="Arial"/>
        </w:rPr>
      </w:pPr>
    </w:p>
    <w:p w14:paraId="04A95D85" w14:textId="35DD30FA" w:rsidR="1026638C" w:rsidRDefault="5FDEF591" w:rsidP="625C541E">
      <w:pPr>
        <w:spacing w:after="0" w:line="240" w:lineRule="auto"/>
        <w:rPr>
          <w:rFonts w:ascii="Garamond" w:hAnsi="Garamond" w:cs="Arial"/>
        </w:rPr>
      </w:pPr>
      <w:r w:rsidRPr="5074D754">
        <w:rPr>
          <w:rFonts w:ascii="Garamond" w:hAnsi="Garamond" w:cs="Arial"/>
        </w:rPr>
        <w:t>Determining the validity of a vulnerability index is important. In one study examining validity of social vulnerability models, it was found that the explanatory power of two widely accepted social vulnerability indices were lower than a weighted index based on expert knowledge when it came to outcomes in a natural disaster, specifically Hurricane Sandy (</w:t>
      </w:r>
      <w:proofErr w:type="spellStart"/>
      <w:r w:rsidRPr="5074D754">
        <w:rPr>
          <w:rFonts w:ascii="Garamond" w:hAnsi="Garamond" w:cs="Arial"/>
        </w:rPr>
        <w:t>Rufat</w:t>
      </w:r>
      <w:proofErr w:type="spellEnd"/>
      <w:r w:rsidRPr="5074D754">
        <w:rPr>
          <w:rFonts w:ascii="Garamond" w:hAnsi="Garamond" w:cs="Arial"/>
        </w:rPr>
        <w:t xml:space="preserve"> et al., 2019). The two methods were the Social Vulnerability Index from the University of South Carolina </w:t>
      </w:r>
      <w:r w:rsidR="1DE04149" w:rsidRPr="157C7CC9">
        <w:rPr>
          <w:rFonts w:ascii="Garamond" w:hAnsi="Garamond" w:cs="Arial"/>
        </w:rPr>
        <w:t>(</w:t>
      </w:r>
      <w:proofErr w:type="spellStart"/>
      <w:r w:rsidR="1DE04149" w:rsidRPr="157C7CC9">
        <w:rPr>
          <w:rFonts w:ascii="Garamond" w:hAnsi="Garamond" w:cs="Arial"/>
        </w:rPr>
        <w:t>SoVI</w:t>
      </w:r>
      <w:proofErr w:type="spellEnd"/>
      <w:r w:rsidR="1DE04149" w:rsidRPr="157C7CC9">
        <w:rPr>
          <w:rFonts w:ascii="Garamond" w:hAnsi="Garamond" w:cs="Arial"/>
        </w:rPr>
        <w:t xml:space="preserve">) </w:t>
      </w:r>
      <w:r w:rsidRPr="5074D754">
        <w:rPr>
          <w:rFonts w:ascii="Garamond" w:hAnsi="Garamond" w:cs="Arial"/>
        </w:rPr>
        <w:t>and the Social Vulnerability Index designed at the US Centers for Disease Control</w:t>
      </w:r>
      <w:r w:rsidR="1DE04149" w:rsidRPr="157C7CC9">
        <w:rPr>
          <w:rFonts w:ascii="Garamond" w:hAnsi="Garamond" w:cs="Arial"/>
        </w:rPr>
        <w:t xml:space="preserve"> and Prevention (CDC SVI).</w:t>
      </w:r>
      <w:r w:rsidRPr="5074D754">
        <w:rPr>
          <w:rFonts w:ascii="Garamond" w:hAnsi="Garamond" w:cs="Arial"/>
        </w:rPr>
        <w:t xml:space="preserve"> The </w:t>
      </w:r>
      <w:proofErr w:type="spellStart"/>
      <w:r w:rsidRPr="5074D754">
        <w:rPr>
          <w:rFonts w:ascii="Garamond" w:hAnsi="Garamond" w:cs="Arial"/>
        </w:rPr>
        <w:t>SoVI</w:t>
      </w:r>
      <w:proofErr w:type="spellEnd"/>
      <w:r w:rsidRPr="5074D754">
        <w:rPr>
          <w:rFonts w:ascii="Garamond" w:hAnsi="Garamond" w:cs="Arial"/>
        </w:rPr>
        <w:t xml:space="preserve"> is an inductive index based on a principal components analysis (PCA), and the </w:t>
      </w:r>
      <w:r w:rsidR="1DE04149" w:rsidRPr="157C7CC9">
        <w:rPr>
          <w:rFonts w:ascii="Garamond" w:hAnsi="Garamond" w:cs="Arial"/>
        </w:rPr>
        <w:t xml:space="preserve">CDC </w:t>
      </w:r>
      <w:r w:rsidRPr="5074D754">
        <w:rPr>
          <w:rFonts w:ascii="Garamond" w:hAnsi="Garamond" w:cs="Arial"/>
        </w:rPr>
        <w:t xml:space="preserve">SVI is a deductive index that ranks variables and sums rankings to create a score. Conversely, </w:t>
      </w:r>
      <w:r w:rsidR="1DE04149" w:rsidRPr="157C7CC9">
        <w:rPr>
          <w:rFonts w:ascii="Garamond" w:hAnsi="Garamond" w:cs="Arial"/>
        </w:rPr>
        <w:t>the</w:t>
      </w:r>
      <w:r w:rsidRPr="5074D754">
        <w:rPr>
          <w:rFonts w:ascii="Garamond" w:hAnsi="Garamond" w:cs="Arial"/>
        </w:rPr>
        <w:t xml:space="preserve"> weighted index is a hierarchical index where variables are grouped by pillar and then aggregated to create an index. The study found the explanatory power of the</w:t>
      </w:r>
      <w:r w:rsidR="1DE04149" w:rsidRPr="157C7CC9">
        <w:rPr>
          <w:rFonts w:ascii="Garamond" w:hAnsi="Garamond" w:cs="Arial"/>
        </w:rPr>
        <w:t xml:space="preserve"> CDC</w:t>
      </w:r>
      <w:r w:rsidRPr="5074D754">
        <w:rPr>
          <w:rFonts w:ascii="Garamond" w:hAnsi="Garamond" w:cs="Arial"/>
        </w:rPr>
        <w:t xml:space="preserve"> SVI was poor, and the validity of the weighted index was higher than both (</w:t>
      </w:r>
      <w:proofErr w:type="spellStart"/>
      <w:r w:rsidRPr="5074D754">
        <w:rPr>
          <w:rFonts w:ascii="Garamond" w:hAnsi="Garamond" w:cs="Arial"/>
        </w:rPr>
        <w:t>Rufat</w:t>
      </w:r>
      <w:proofErr w:type="spellEnd"/>
      <w:r w:rsidRPr="5074D754">
        <w:rPr>
          <w:rFonts w:ascii="Garamond" w:hAnsi="Garamond" w:cs="Arial"/>
        </w:rPr>
        <w:t xml:space="preserve"> et al., 2019). One caveat is previous work having found hierarchical models, like the weighted index, highly sensitive to the weighting scheme (Tate et al., 2012). However, we still chose to model our HVI after the weighted index discussed in this literature because this approach has a major benefit of being more readable for the public and </w:t>
      </w:r>
      <w:proofErr w:type="gramStart"/>
      <w:r w:rsidRPr="5074D754">
        <w:rPr>
          <w:rFonts w:ascii="Garamond" w:hAnsi="Garamond" w:cs="Arial"/>
        </w:rPr>
        <w:t>policy-makers</w:t>
      </w:r>
      <w:proofErr w:type="gramEnd"/>
      <w:r w:rsidRPr="5074D754">
        <w:rPr>
          <w:rFonts w:ascii="Garamond" w:hAnsi="Garamond" w:cs="Arial"/>
        </w:rPr>
        <w:t xml:space="preserve"> trying to understand our method, as opposed to an inductive method like the </w:t>
      </w:r>
      <w:proofErr w:type="spellStart"/>
      <w:r w:rsidRPr="5074D754">
        <w:rPr>
          <w:rFonts w:ascii="Garamond" w:hAnsi="Garamond" w:cs="Arial"/>
        </w:rPr>
        <w:t>SoVI</w:t>
      </w:r>
      <w:proofErr w:type="spellEnd"/>
      <w:r w:rsidRPr="5074D754">
        <w:rPr>
          <w:rFonts w:ascii="Garamond" w:hAnsi="Garamond" w:cs="Arial"/>
        </w:rPr>
        <w:t xml:space="preserve"> that requires a PCA. </w:t>
      </w:r>
      <w:r w:rsidR="1DE04149" w:rsidRPr="157C7CC9">
        <w:rPr>
          <w:rFonts w:ascii="Garamond" w:hAnsi="Garamond" w:cs="Arial"/>
        </w:rPr>
        <w:t xml:space="preserve">The weighted </w:t>
      </w:r>
      <w:r w:rsidR="1DE04149" w:rsidRPr="157C7CC9">
        <w:rPr>
          <w:rFonts w:ascii="Garamond" w:hAnsi="Garamond" w:cs="Arial"/>
        </w:rPr>
        <w:lastRenderedPageBreak/>
        <w:t>model also allows</w:t>
      </w:r>
      <w:r w:rsidRPr="5074D754">
        <w:rPr>
          <w:rFonts w:ascii="Garamond" w:hAnsi="Garamond" w:cs="Arial"/>
        </w:rPr>
        <w:t xml:space="preserve"> us to preserve the differences in the data that we would lose if we were to use a ranked deductive approach</w:t>
      </w:r>
      <w:r w:rsidR="02453AD2" w:rsidRPr="5074D754">
        <w:rPr>
          <w:rFonts w:ascii="Garamond" w:hAnsi="Garamond" w:cs="Arial"/>
        </w:rPr>
        <w:t xml:space="preserve"> like the </w:t>
      </w:r>
      <w:r w:rsidR="6E9716B6" w:rsidRPr="157C7CC9">
        <w:rPr>
          <w:rFonts w:ascii="Garamond" w:hAnsi="Garamond" w:cs="Arial"/>
        </w:rPr>
        <w:t xml:space="preserve">CDC </w:t>
      </w:r>
      <w:r w:rsidR="02453AD2" w:rsidRPr="5074D754">
        <w:rPr>
          <w:rFonts w:ascii="Garamond" w:hAnsi="Garamond" w:cs="Arial"/>
        </w:rPr>
        <w:t>SVI</w:t>
      </w:r>
      <w:r w:rsidR="1DE04149" w:rsidRPr="157C7CC9">
        <w:rPr>
          <w:rFonts w:ascii="Garamond" w:hAnsi="Garamond" w:cs="Arial"/>
        </w:rPr>
        <w:t>.</w:t>
      </w:r>
    </w:p>
    <w:p w14:paraId="2857A1E4" w14:textId="0B709EE5" w:rsidR="625C541E" w:rsidRDefault="625C541E" w:rsidP="625C541E">
      <w:pPr>
        <w:spacing w:after="0" w:line="240" w:lineRule="auto"/>
        <w:rPr>
          <w:rFonts w:ascii="Garamond" w:hAnsi="Garamond" w:cs="Arial"/>
        </w:rPr>
      </w:pPr>
    </w:p>
    <w:p w14:paraId="323831DD" w14:textId="07BEB98B" w:rsidR="625C541E" w:rsidRDefault="625C541E" w:rsidP="625C541E">
      <w:pPr>
        <w:spacing w:after="0" w:line="240" w:lineRule="auto"/>
        <w:rPr>
          <w:rFonts w:ascii="Garamond" w:hAnsi="Garamond" w:cs="Arial"/>
        </w:rPr>
      </w:pPr>
      <w:r w:rsidRPr="625C541E">
        <w:rPr>
          <w:rFonts w:ascii="Garamond" w:hAnsi="Garamond" w:cs="Arial"/>
          <w:i/>
          <w:iCs/>
        </w:rPr>
        <w:t>3.2.3 Parcel Level Analysis</w:t>
      </w:r>
    </w:p>
    <w:p w14:paraId="1CBCB96C" w14:textId="3BFB7359" w:rsidR="625C541E" w:rsidRDefault="494A14CE" w:rsidP="625C541E">
      <w:pPr>
        <w:spacing w:after="0" w:line="240" w:lineRule="auto"/>
        <w:rPr>
          <w:rFonts w:ascii="Garamond" w:hAnsi="Garamond" w:cs="Arial"/>
        </w:rPr>
      </w:pPr>
      <w:proofErr w:type="gramStart"/>
      <w:r w:rsidRPr="494A14CE">
        <w:rPr>
          <w:rFonts w:ascii="Garamond" w:hAnsi="Garamond" w:cs="Arial"/>
        </w:rPr>
        <w:t>In order to</w:t>
      </w:r>
      <w:proofErr w:type="gramEnd"/>
      <w:r w:rsidRPr="494A14CE">
        <w:rPr>
          <w:rFonts w:ascii="Garamond" w:hAnsi="Garamond" w:cs="Arial"/>
        </w:rPr>
        <w:t xml:space="preserve"> make comparisons between different data layers, data not acquired from the City of Phoenix were reprojected to the Arizona coordinate system, 1983,</w:t>
      </w:r>
      <w:r w:rsidR="007D1CDC">
        <w:rPr>
          <w:rFonts w:ascii="Garamond" w:hAnsi="Garamond" w:cs="Arial"/>
        </w:rPr>
        <w:t xml:space="preserve"> central zone</w:t>
      </w:r>
      <w:r w:rsidRPr="494A14CE">
        <w:rPr>
          <w:rFonts w:ascii="Garamond" w:hAnsi="Garamond" w:cs="Arial"/>
        </w:rPr>
        <w:t xml:space="preserve"> which the city uses. Then we clipped the LiDAR-derived tree points, parcels, and building footprints to include only single-family residence zones, as these residences are the most likely to be owner-occupied and participate in a residential tree-planting program in its initial stages. Any parcel without buildings, and therefore without homeowners, was ignored. The resulting parcels were then counted for each block group within QCTs. The City of Phoenix wanted to select around 20,000 single-family residences for the first round of tree-planting, hoping to garner about 25% participation from these homes. The block groups were ranked by their HVI score, and the first block groups containing 20,515 parcels were selected for analysis.</w:t>
      </w:r>
    </w:p>
    <w:p w14:paraId="281579C3" w14:textId="62E72190" w:rsidR="1026638C" w:rsidRDefault="1026638C" w:rsidP="49ED9347">
      <w:pPr>
        <w:spacing w:after="0" w:line="240" w:lineRule="auto"/>
        <w:rPr>
          <w:rFonts w:ascii="Garamond" w:hAnsi="Garamond" w:cs="Arial"/>
        </w:rPr>
      </w:pPr>
    </w:p>
    <w:p w14:paraId="4D2872D3" w14:textId="10158C79" w:rsidR="1026638C" w:rsidRDefault="56CE859C" w:rsidP="4A5ACC27">
      <w:pPr>
        <w:spacing w:after="0" w:line="240" w:lineRule="auto"/>
        <w:rPr>
          <w:rFonts w:ascii="Garamond" w:hAnsi="Garamond" w:cs="Arial"/>
          <w:b/>
          <w:bCs/>
          <w:i/>
          <w:iCs/>
        </w:rPr>
      </w:pPr>
      <w:r w:rsidRPr="4A5ACC27">
        <w:rPr>
          <w:rFonts w:ascii="Garamond" w:hAnsi="Garamond" w:cs="Arial"/>
          <w:b/>
          <w:bCs/>
          <w:i/>
          <w:iCs/>
        </w:rPr>
        <w:t>3.3 Data Analysis</w:t>
      </w:r>
    </w:p>
    <w:p w14:paraId="31836324" w14:textId="4F37106A" w:rsidR="625C541E" w:rsidRDefault="625C541E" w:rsidP="625C541E">
      <w:pPr>
        <w:spacing w:after="0" w:line="240" w:lineRule="auto"/>
        <w:rPr>
          <w:rFonts w:ascii="Garamond" w:hAnsi="Garamond" w:cs="Arial"/>
          <w:b/>
          <w:bCs/>
          <w:i/>
          <w:iCs/>
        </w:rPr>
      </w:pPr>
    </w:p>
    <w:p w14:paraId="19290336" w14:textId="672237C0" w:rsidR="1026638C" w:rsidRDefault="02453AD2" w:rsidP="625C541E">
      <w:pPr>
        <w:spacing w:after="0" w:line="240" w:lineRule="auto"/>
        <w:rPr>
          <w:rFonts w:ascii="Garamond" w:hAnsi="Garamond" w:cs="Arial"/>
          <w:i/>
          <w:iCs/>
        </w:rPr>
      </w:pPr>
      <w:r w:rsidRPr="625C541E">
        <w:rPr>
          <w:rFonts w:ascii="Garamond" w:hAnsi="Garamond" w:cs="Arial"/>
          <w:i/>
          <w:iCs/>
        </w:rPr>
        <w:t>3.3.1 Neighborhood Spatial Clustering Analysis</w:t>
      </w:r>
    </w:p>
    <w:p w14:paraId="4192141C" w14:textId="6275EE78" w:rsidR="1026638C" w:rsidRDefault="1026638C" w:rsidP="625C541E">
      <w:pPr>
        <w:spacing w:after="0" w:line="240" w:lineRule="auto"/>
        <w:rPr>
          <w:rFonts w:ascii="Garamond" w:hAnsi="Garamond" w:cs="Arial"/>
          <w:i/>
        </w:rPr>
      </w:pPr>
    </w:p>
    <w:p w14:paraId="13FEE2BA" w14:textId="2A986714" w:rsidR="1026638C" w:rsidRDefault="157C7CC9" w:rsidP="625C541E">
      <w:pPr>
        <w:spacing w:after="0" w:line="240" w:lineRule="auto"/>
        <w:jc w:val="center"/>
        <w:rPr>
          <w:rFonts w:ascii="Garamond" w:hAnsi="Garamond" w:cs="Arial"/>
        </w:rPr>
      </w:pPr>
      <w:r>
        <w:rPr>
          <w:noProof/>
        </w:rPr>
        <w:drawing>
          <wp:inline distT="0" distB="0" distL="0" distR="0" wp14:anchorId="026A4161" wp14:editId="48E6A2D1">
            <wp:extent cx="4114800" cy="4572000"/>
            <wp:effectExtent l="0" t="0" r="0" b="0"/>
            <wp:docPr id="704554265" name="Picture 70455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14:paraId="13D089E8" w14:textId="5A48DC91" w:rsidR="1026638C" w:rsidRDefault="5AEF5181" w:rsidP="625C541E">
      <w:pPr>
        <w:spacing w:after="0" w:line="240" w:lineRule="auto"/>
        <w:jc w:val="center"/>
        <w:rPr>
          <w:rFonts w:ascii="Garamond" w:hAnsi="Garamond"/>
        </w:rPr>
      </w:pPr>
      <w:r w:rsidRPr="157C7CC9">
        <w:rPr>
          <w:rFonts w:ascii="Garamond" w:hAnsi="Garamond"/>
          <w:i/>
          <w:iCs/>
        </w:rPr>
        <w:t xml:space="preserve">Figure 2. </w:t>
      </w:r>
      <w:proofErr w:type="spellStart"/>
      <w:r w:rsidRPr="157C7CC9">
        <w:rPr>
          <w:rFonts w:ascii="Garamond" w:hAnsi="Garamond"/>
        </w:rPr>
        <w:t>Anselin’s</w:t>
      </w:r>
      <w:proofErr w:type="spellEnd"/>
      <w:r w:rsidRPr="157C7CC9">
        <w:rPr>
          <w:rFonts w:ascii="Garamond" w:hAnsi="Garamond"/>
        </w:rPr>
        <w:t xml:space="preserve"> Local Moran’s I spatial clustering analysis of Phoenix block groups.</w:t>
      </w:r>
    </w:p>
    <w:p w14:paraId="459C02D1" w14:textId="37A1E423" w:rsidR="1026638C" w:rsidRDefault="1026638C" w:rsidP="625C541E">
      <w:pPr>
        <w:spacing w:after="0" w:line="240" w:lineRule="auto"/>
        <w:jc w:val="center"/>
      </w:pPr>
    </w:p>
    <w:p w14:paraId="724230E8" w14:textId="1042CB8E" w:rsidR="1026638C" w:rsidRDefault="5FDEF591" w:rsidP="625C541E">
      <w:pPr>
        <w:spacing w:after="0" w:line="240" w:lineRule="auto"/>
        <w:rPr>
          <w:rFonts w:ascii="Garamond" w:hAnsi="Garamond" w:cs="Arial"/>
        </w:rPr>
      </w:pPr>
      <w:r w:rsidRPr="4FBA8D95">
        <w:rPr>
          <w:rFonts w:ascii="Garamond" w:hAnsi="Garamond" w:cs="Arial"/>
        </w:rPr>
        <w:t xml:space="preserve">We sought to conduct a macro-scale analysis of our data and identified five neighborhoods within the QCTs that have some of the highest heat vulnerability score clusters. </w:t>
      </w:r>
      <w:r w:rsidR="1DE04149" w:rsidRPr="157C7CC9">
        <w:rPr>
          <w:rFonts w:ascii="Garamond" w:hAnsi="Garamond" w:cs="Arial"/>
        </w:rPr>
        <w:t xml:space="preserve">We ran </w:t>
      </w:r>
      <w:proofErr w:type="spellStart"/>
      <w:r w:rsidR="1DE04149" w:rsidRPr="157C7CC9">
        <w:rPr>
          <w:rFonts w:ascii="Garamond" w:hAnsi="Garamond" w:cs="Arial"/>
        </w:rPr>
        <w:t>Anselin’s</w:t>
      </w:r>
      <w:proofErr w:type="spellEnd"/>
      <w:r w:rsidR="1DE04149" w:rsidRPr="157C7CC9">
        <w:rPr>
          <w:rFonts w:ascii="Garamond" w:hAnsi="Garamond" w:cs="Arial"/>
        </w:rPr>
        <w:t xml:space="preserve"> (1995</w:t>
      </w:r>
      <w:r w:rsidRPr="4FBA8D95">
        <w:rPr>
          <w:rFonts w:ascii="Garamond" w:hAnsi="Garamond" w:cs="Arial"/>
        </w:rPr>
        <w:t xml:space="preserve">) Local Moran’s I spatial clustering analysis to highlight areas which have statistically significant clustering patterns, as well as to </w:t>
      </w:r>
      <w:r w:rsidRPr="4FBA8D95">
        <w:rPr>
          <w:rFonts w:ascii="Garamond" w:hAnsi="Garamond" w:cs="Arial"/>
        </w:rPr>
        <w:lastRenderedPageBreak/>
        <w:t>pull out any outliers (Figure 2). This analysis calculates z and p scores as measures of statistical significance. A high positive z-score for a block group indicates that the surrounding block groups have similar values. A High-High (HH) value indicates a statistically significant cluster of high values and a Low-Low (LL) value indicates a statistically significant cluster of low values. A low negative z-score indicates a block group is a spatial data outlier. A negative z-score indicates the block group has a high value but is surrounded by block groups with low values (HL), and vice versa for low values surrounded by block groups with high values (LH). This spatial clustering analysis is useful in visualizing more widespread patterns throughout the QCTs, aiding us in our neighborhood selection process.</w:t>
      </w:r>
    </w:p>
    <w:p w14:paraId="497DF953" w14:textId="219462A6" w:rsidR="1026638C" w:rsidRDefault="02453AD2" w:rsidP="625C541E">
      <w:pPr>
        <w:spacing w:after="0" w:line="240" w:lineRule="auto"/>
        <w:rPr>
          <w:rFonts w:ascii="Garamond" w:hAnsi="Garamond" w:cs="Arial"/>
        </w:rPr>
      </w:pPr>
      <w:r w:rsidRPr="625C541E">
        <w:rPr>
          <w:rFonts w:ascii="Garamond" w:hAnsi="Garamond" w:cs="Arial"/>
        </w:rPr>
        <w:t xml:space="preserve"> </w:t>
      </w:r>
    </w:p>
    <w:p w14:paraId="470C4C54" w14:textId="59EE77D2" w:rsidR="1026638C" w:rsidRDefault="02453AD2" w:rsidP="625C541E">
      <w:pPr>
        <w:spacing w:after="0" w:line="240" w:lineRule="auto"/>
        <w:rPr>
          <w:rFonts w:ascii="Garamond" w:hAnsi="Garamond" w:cs="Arial"/>
          <w:i/>
          <w:iCs/>
        </w:rPr>
      </w:pPr>
      <w:r w:rsidRPr="625C541E">
        <w:rPr>
          <w:rFonts w:ascii="Garamond" w:hAnsi="Garamond" w:cs="Arial"/>
          <w:i/>
          <w:iCs/>
        </w:rPr>
        <w:t>3.3.2 Parcel Analysis</w:t>
      </w:r>
    </w:p>
    <w:p w14:paraId="15402F38" w14:textId="03AE9617" w:rsidR="1026638C" w:rsidRDefault="625C541E" w:rsidP="625C541E">
      <w:pPr>
        <w:spacing w:after="0" w:line="240" w:lineRule="auto"/>
        <w:rPr>
          <w:rFonts w:ascii="Garamond" w:eastAsia="Times New Roman" w:hAnsi="Garamond" w:cs="Arial"/>
        </w:rPr>
      </w:pPr>
      <w:r w:rsidRPr="06AA7BC0">
        <w:rPr>
          <w:rFonts w:ascii="Garamond" w:eastAsia="Times New Roman" w:hAnsi="Garamond" w:cs="Arial"/>
        </w:rPr>
        <w:t>We developed a ranked list for the 20,515 parcels selected. The ranking criteria was based on the existing number of trees in each parcel, as well as the amount of available space for trees on each property. This “</w:t>
      </w:r>
      <w:proofErr w:type="spellStart"/>
      <w:r w:rsidRPr="06AA7BC0">
        <w:rPr>
          <w:rFonts w:ascii="Garamond" w:eastAsia="Times New Roman" w:hAnsi="Garamond" w:cs="Arial"/>
        </w:rPr>
        <w:t>plantable</w:t>
      </w:r>
      <w:proofErr w:type="spellEnd"/>
      <w:r w:rsidRPr="06AA7BC0">
        <w:rPr>
          <w:rFonts w:ascii="Garamond" w:eastAsia="Times New Roman" w:hAnsi="Garamond" w:cs="Arial"/>
        </w:rPr>
        <w:t xml:space="preserve"> area” was any area inside the parcel not covered by a building, which mostly included houses and sheds. </w:t>
      </w:r>
      <w:r w:rsidR="5FDEF591" w:rsidRPr="06AA7BC0">
        <w:rPr>
          <w:rFonts w:ascii="Garamond" w:eastAsia="Times New Roman" w:hAnsi="Garamond" w:cs="Arial"/>
        </w:rPr>
        <w:t xml:space="preserve">The LiDAR-derived tree points from 2014 were counted within each parcel. We divided the total number of trees within each parcel by the parcel area to get the number of existing trees per square foot of the parcel, in order to account for parcels with differing amounts of space for existing trees. For the second ranking criteria, the total area of all buildings in each parcel was summarized. The total building area within a parcel was subtracted from the parcel area to find the potentially available </w:t>
      </w:r>
      <w:proofErr w:type="spellStart"/>
      <w:r w:rsidR="5FDEF591" w:rsidRPr="06AA7BC0">
        <w:rPr>
          <w:rFonts w:ascii="Garamond" w:eastAsia="Times New Roman" w:hAnsi="Garamond" w:cs="Arial"/>
        </w:rPr>
        <w:t>plantable</w:t>
      </w:r>
      <w:proofErr w:type="spellEnd"/>
      <w:r w:rsidR="5FDEF591" w:rsidRPr="06AA7BC0">
        <w:rPr>
          <w:rFonts w:ascii="Garamond" w:eastAsia="Times New Roman" w:hAnsi="Garamond" w:cs="Arial"/>
        </w:rPr>
        <w:t xml:space="preserve"> area for new trees.</w:t>
      </w:r>
    </w:p>
    <w:p w14:paraId="6B6E3A6A" w14:textId="6DFF228E" w:rsidR="1026638C" w:rsidRDefault="02453AD2" w:rsidP="49ED9347">
      <w:pPr>
        <w:spacing w:after="0" w:line="240" w:lineRule="auto"/>
        <w:rPr>
          <w:rFonts w:ascii="Garamond" w:eastAsia="Times New Roman" w:hAnsi="Garamond" w:cs="Arial"/>
        </w:rPr>
      </w:pPr>
      <w:r w:rsidRPr="625C541E">
        <w:rPr>
          <w:rFonts w:ascii="Garamond" w:eastAsia="Times New Roman" w:hAnsi="Garamond" w:cs="Arial"/>
        </w:rPr>
        <w:t xml:space="preserve"> </w:t>
      </w:r>
    </w:p>
    <w:p w14:paraId="1F53876F" w14:textId="3A06559D" w:rsidR="00E41324" w:rsidRPr="0066138C" w:rsidRDefault="54C00F87" w:rsidP="0066138C">
      <w:pPr>
        <w:pStyle w:val="Heading1"/>
        <w:spacing w:before="0" w:line="240" w:lineRule="auto"/>
        <w:rPr>
          <w:rFonts w:ascii="Garamond" w:hAnsi="Garamond"/>
        </w:rPr>
      </w:pPr>
      <w:bookmarkStart w:id="3" w:name="_Toc334198730"/>
      <w:r w:rsidRPr="625C541E">
        <w:rPr>
          <w:rFonts w:ascii="Garamond" w:hAnsi="Garamond"/>
        </w:rPr>
        <w:t>4</w:t>
      </w:r>
      <w:r w:rsidR="4045BD50" w:rsidRPr="625C541E">
        <w:rPr>
          <w:rFonts w:ascii="Garamond" w:hAnsi="Garamond"/>
        </w:rPr>
        <w:t xml:space="preserve">. </w:t>
      </w:r>
      <w:r w:rsidR="57368662" w:rsidRPr="625C541E">
        <w:rPr>
          <w:rFonts w:ascii="Garamond" w:hAnsi="Garamond"/>
        </w:rPr>
        <w:t>Results</w:t>
      </w:r>
      <w:bookmarkEnd w:id="3"/>
      <w:r w:rsidR="6F304C6F" w:rsidRPr="625C541E">
        <w:rPr>
          <w:rFonts w:ascii="Garamond" w:hAnsi="Garamond"/>
        </w:rPr>
        <w:t xml:space="preserve"> &amp; Discussion</w:t>
      </w:r>
    </w:p>
    <w:p w14:paraId="4DEA908A" w14:textId="77777777" w:rsidR="009A20ED" w:rsidRPr="0066138C" w:rsidRDefault="009A20ED" w:rsidP="0066138C">
      <w:pPr>
        <w:spacing w:after="0" w:line="240" w:lineRule="auto"/>
        <w:rPr>
          <w:rFonts w:ascii="Garamond" w:hAnsi="Garamond"/>
          <w:szCs w:val="24"/>
        </w:rPr>
      </w:pPr>
    </w:p>
    <w:p w14:paraId="3AB7CD2F" w14:textId="1C2494C9" w:rsidR="00E41324" w:rsidRPr="0066138C" w:rsidRDefault="1C880062" w:rsidP="4A5ACC27">
      <w:pPr>
        <w:spacing w:after="0" w:line="240" w:lineRule="auto"/>
        <w:rPr>
          <w:rFonts w:ascii="Garamond" w:hAnsi="Garamond"/>
          <w:b/>
          <w:bCs/>
          <w:i/>
          <w:iCs/>
        </w:rPr>
      </w:pPr>
      <w:r w:rsidRPr="4A5ACC27">
        <w:rPr>
          <w:rFonts w:ascii="Garamond" w:hAnsi="Garamond"/>
          <w:b/>
          <w:bCs/>
          <w:i/>
          <w:iCs/>
        </w:rPr>
        <w:t>4.1 Analysis of Results</w:t>
      </w:r>
    </w:p>
    <w:p w14:paraId="079769AC" w14:textId="74BA1278" w:rsidR="49ED9347" w:rsidRDefault="49ED9347" w:rsidP="49ED9347">
      <w:pPr>
        <w:pStyle w:val="NoSpacing"/>
        <w:rPr>
          <w:rFonts w:ascii="Garamond" w:eastAsia="Times New Roman" w:hAnsi="Garamond" w:cs="Arial"/>
        </w:rPr>
      </w:pPr>
    </w:p>
    <w:p w14:paraId="2D8FC0B7" w14:textId="4289DF4E" w:rsidR="49ED9347" w:rsidRDefault="64C203D7" w:rsidP="4A5ACC27">
      <w:pPr>
        <w:pStyle w:val="NoSpacing"/>
        <w:rPr>
          <w:rFonts w:ascii="Garamond" w:eastAsia="Times New Roman" w:hAnsi="Garamond" w:cs="Arial"/>
          <w:i/>
          <w:iCs/>
        </w:rPr>
      </w:pPr>
      <w:bookmarkStart w:id="4" w:name="_Toc334198734"/>
      <w:r w:rsidRPr="4A5ACC27">
        <w:rPr>
          <w:rFonts w:ascii="Garamond" w:eastAsia="Times New Roman" w:hAnsi="Garamond" w:cs="Arial"/>
          <w:i/>
          <w:iCs/>
        </w:rPr>
        <w:t>4.1.1 Neighborhood Spatial Clustering Analysis Results</w:t>
      </w:r>
    </w:p>
    <w:p w14:paraId="35599BEA" w14:textId="02D7B30D" w:rsidR="625C541E" w:rsidRDefault="625C541E" w:rsidP="625C541E">
      <w:pPr>
        <w:pStyle w:val="NoSpacing"/>
        <w:rPr>
          <w:rFonts w:ascii="Garamond" w:eastAsia="Garamond" w:hAnsi="Garamond" w:cs="Garamond"/>
        </w:rPr>
      </w:pPr>
    </w:p>
    <w:p w14:paraId="159FA77B" w14:textId="0520C285" w:rsidR="49ED9347" w:rsidRDefault="157C7CC9" w:rsidP="625C541E">
      <w:pPr>
        <w:pStyle w:val="NoSpacing"/>
        <w:jc w:val="center"/>
        <w:rPr>
          <w:rFonts w:ascii="Garamond" w:eastAsia="Garamond" w:hAnsi="Garamond" w:cs="Garamond"/>
        </w:rPr>
      </w:pPr>
      <w:r>
        <w:rPr>
          <w:noProof/>
        </w:rPr>
        <w:lastRenderedPageBreak/>
        <w:drawing>
          <wp:inline distT="0" distB="0" distL="0" distR="0" wp14:anchorId="201E50BD" wp14:editId="2A359D11">
            <wp:extent cx="4095750" cy="4572000"/>
            <wp:effectExtent l="0" t="0" r="0" b="0"/>
            <wp:docPr id="598341414" name="Picture 59834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14:paraId="016928AA" w14:textId="12E6D0EE" w:rsidR="1DF2BF77" w:rsidRDefault="2C84B875" w:rsidP="625C541E">
      <w:pPr>
        <w:spacing w:after="0" w:line="240" w:lineRule="auto"/>
        <w:jc w:val="center"/>
        <w:rPr>
          <w:rFonts w:ascii="Garamond" w:hAnsi="Garamond"/>
        </w:rPr>
      </w:pPr>
      <w:r w:rsidRPr="2C84B875">
        <w:rPr>
          <w:rFonts w:ascii="Garamond" w:eastAsia="Garamond" w:hAnsi="Garamond" w:cs="Garamond"/>
          <w:i/>
          <w:iCs/>
        </w:rPr>
        <w:t xml:space="preserve">Figure 3. </w:t>
      </w:r>
      <w:r w:rsidR="00CE0FB8">
        <w:rPr>
          <w:rFonts w:ascii="Garamond" w:eastAsia="Garamond" w:hAnsi="Garamond" w:cs="Garamond"/>
        </w:rPr>
        <w:t>HVI w</w:t>
      </w:r>
      <w:r w:rsidRPr="00742642">
        <w:rPr>
          <w:rFonts w:ascii="Garamond" w:eastAsia="Garamond" w:hAnsi="Garamond" w:cs="Garamond"/>
        </w:rPr>
        <w:t xml:space="preserve">eighted </w:t>
      </w:r>
      <w:r w:rsidR="00CE0FB8">
        <w:rPr>
          <w:rFonts w:ascii="Garamond" w:eastAsia="Garamond" w:hAnsi="Garamond" w:cs="Garamond"/>
        </w:rPr>
        <w:t>a</w:t>
      </w:r>
      <w:r w:rsidRPr="00742642">
        <w:rPr>
          <w:rFonts w:ascii="Garamond" w:eastAsia="Garamond" w:hAnsi="Garamond" w:cs="Garamond"/>
        </w:rPr>
        <w:t xml:space="preserve">verage </w:t>
      </w:r>
      <w:r w:rsidR="00CE0FB8">
        <w:rPr>
          <w:rFonts w:ascii="Garamond" w:eastAsia="Garamond" w:hAnsi="Garamond" w:cs="Garamond"/>
        </w:rPr>
        <w:t>s</w:t>
      </w:r>
      <w:r w:rsidRPr="00742642">
        <w:rPr>
          <w:rFonts w:ascii="Garamond" w:eastAsia="Garamond" w:hAnsi="Garamond" w:cs="Garamond"/>
        </w:rPr>
        <w:t>cores of</w:t>
      </w:r>
      <w:r w:rsidR="00CE0FB8">
        <w:rPr>
          <w:rFonts w:ascii="Garamond" w:eastAsia="Garamond" w:hAnsi="Garamond" w:cs="Garamond"/>
        </w:rPr>
        <w:t xml:space="preserve"> QCTs with labeled areas</w:t>
      </w:r>
      <w:r w:rsidRPr="00742642">
        <w:rPr>
          <w:rFonts w:ascii="Garamond" w:eastAsia="Garamond" w:hAnsi="Garamond" w:cs="Garamond"/>
        </w:rPr>
        <w:t xml:space="preserve"> </w:t>
      </w:r>
      <w:r w:rsidRPr="2C84B875">
        <w:rPr>
          <w:rFonts w:ascii="Garamond" w:eastAsia="Garamond" w:hAnsi="Garamond" w:cs="Garamond"/>
        </w:rPr>
        <w:t>selected for tree planting: Alhambra, West Encanto Village, Maryval</w:t>
      </w:r>
      <w:r w:rsidRPr="2C84B875">
        <w:rPr>
          <w:rFonts w:ascii="Garamond" w:hAnsi="Garamond"/>
        </w:rPr>
        <w:t>e, Central City South, and South Phoenix.</w:t>
      </w:r>
    </w:p>
    <w:p w14:paraId="564958E1" w14:textId="57517B51" w:rsidR="625C541E" w:rsidRDefault="625C541E" w:rsidP="625C541E">
      <w:pPr>
        <w:spacing w:after="0" w:line="240" w:lineRule="auto"/>
        <w:jc w:val="center"/>
        <w:rPr>
          <w:rFonts w:ascii="Garamond" w:hAnsi="Garamond"/>
        </w:rPr>
      </w:pPr>
    </w:p>
    <w:p w14:paraId="684AF126" w14:textId="24075FFD" w:rsidR="49ED9347" w:rsidRDefault="5E7275E0" w:rsidP="49ED9347">
      <w:pPr>
        <w:spacing w:after="0" w:line="240" w:lineRule="auto"/>
        <w:rPr>
          <w:rFonts w:ascii="Garamond" w:hAnsi="Garamond" w:cs="Arial"/>
        </w:rPr>
      </w:pPr>
      <w:r w:rsidRPr="5074D754">
        <w:rPr>
          <w:rFonts w:ascii="Garamond" w:hAnsi="Garamond" w:cs="Arial"/>
        </w:rPr>
        <w:t>We decided to us</w:t>
      </w:r>
      <w:r w:rsidR="007F0CAF">
        <w:rPr>
          <w:rFonts w:ascii="Garamond" w:hAnsi="Garamond" w:cs="Arial"/>
        </w:rPr>
        <w:t>e</w:t>
      </w:r>
      <w:r w:rsidRPr="5074D754">
        <w:rPr>
          <w:rFonts w:ascii="Garamond" w:hAnsi="Garamond" w:cs="Arial"/>
        </w:rPr>
        <w:t xml:space="preserve"> </w:t>
      </w:r>
      <w:proofErr w:type="spellStart"/>
      <w:r w:rsidRPr="5074D754">
        <w:rPr>
          <w:rFonts w:ascii="Garamond" w:hAnsi="Garamond" w:cs="Arial"/>
        </w:rPr>
        <w:t>Anselin</w:t>
      </w:r>
      <w:r w:rsidR="007F0CAF">
        <w:rPr>
          <w:rFonts w:ascii="Garamond" w:hAnsi="Garamond" w:cs="Arial"/>
        </w:rPr>
        <w:t>’s</w:t>
      </w:r>
      <w:proofErr w:type="spellEnd"/>
      <w:r w:rsidR="007F0CAF">
        <w:rPr>
          <w:rFonts w:ascii="Garamond" w:hAnsi="Garamond" w:cs="Arial"/>
        </w:rPr>
        <w:t xml:space="preserve"> (1995)</w:t>
      </w:r>
      <w:r w:rsidRPr="5074D754">
        <w:rPr>
          <w:rFonts w:ascii="Garamond" w:hAnsi="Garamond" w:cs="Arial"/>
        </w:rPr>
        <w:t xml:space="preserve"> Local Moran’s I analysis to inform spatial clustering pattern selection rather than as a definitive metric. Conducting a site suitability analysis on the neighborhood scale for the ARPA residential tree planting program from a purely quantitative lens fails to consider the historical background of each community. Therefore, our final neighborhood selection was achieved through clustering patterns we identified manually as well as considering the historical backgrounds of each area (Figure 3). Each neighborhood has a history of redlining, has inequitable opportunities to be included within heat mitigation programs, or is an area that the community has already begun engagement efforts in terms of tree canopy expansion. Additionally, each of these neighborhoods have an average heat vulnerability score of 0.6 or above, lying within the upper quantile of our data (Figure 4).</w:t>
      </w:r>
    </w:p>
    <w:p w14:paraId="7D9A1A76" w14:textId="77777777" w:rsidR="00083FBB" w:rsidRDefault="00083FBB" w:rsidP="49ED9347">
      <w:pPr>
        <w:spacing w:after="0" w:line="240" w:lineRule="auto"/>
        <w:rPr>
          <w:rFonts w:ascii="Garamond" w:hAnsi="Garamond" w:cs="Arial"/>
        </w:rPr>
      </w:pPr>
    </w:p>
    <w:p w14:paraId="597461FD" w14:textId="1A5FCF81" w:rsidR="49ED9347" w:rsidRPr="001D6A1D" w:rsidRDefault="00083FBB" w:rsidP="001D6A1D">
      <w:pPr>
        <w:spacing w:after="0" w:line="240" w:lineRule="auto"/>
        <w:jc w:val="center"/>
        <w:rPr>
          <w:rFonts w:ascii="Garamond" w:hAnsi="Garamond" w:cs="Arial"/>
        </w:rPr>
      </w:pPr>
      <w:r>
        <w:rPr>
          <w:rFonts w:ascii="Garamond" w:hAnsi="Garamond" w:cs="Arial"/>
          <w:noProof/>
        </w:rPr>
        <w:lastRenderedPageBreak/>
        <w:drawing>
          <wp:inline distT="0" distB="0" distL="0" distR="0" wp14:anchorId="3F04E397" wp14:editId="02998701">
            <wp:extent cx="3657600" cy="2542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542162"/>
                    </a:xfrm>
                    <a:prstGeom prst="rect">
                      <a:avLst/>
                    </a:prstGeom>
                    <a:noFill/>
                    <a:ln>
                      <a:noFill/>
                    </a:ln>
                  </pic:spPr>
                </pic:pic>
              </a:graphicData>
            </a:graphic>
          </wp:inline>
        </w:drawing>
      </w:r>
    </w:p>
    <w:p w14:paraId="07F061F1" w14:textId="68A84A53" w:rsidR="49ED9347" w:rsidRDefault="1DF2BF77" w:rsidP="001D6A1D">
      <w:pPr>
        <w:spacing w:after="0" w:line="240" w:lineRule="auto"/>
        <w:jc w:val="center"/>
        <w:rPr>
          <w:rFonts w:ascii="Garamond" w:hAnsi="Garamond"/>
        </w:rPr>
      </w:pPr>
      <w:r w:rsidRPr="625C541E">
        <w:rPr>
          <w:rFonts w:ascii="Garamond" w:hAnsi="Garamond"/>
          <w:i/>
          <w:iCs/>
        </w:rPr>
        <w:t xml:space="preserve">Figure 4. </w:t>
      </w:r>
      <w:r w:rsidRPr="625C541E">
        <w:rPr>
          <w:rFonts w:ascii="Garamond" w:hAnsi="Garamond"/>
        </w:rPr>
        <w:t>Distribution of Heat Vulnerability Index Score among block groups within QCTs</w:t>
      </w:r>
      <w:r w:rsidR="5AEF5181" w:rsidRPr="157C7CC9">
        <w:rPr>
          <w:rFonts w:ascii="Garamond" w:hAnsi="Garamond"/>
        </w:rPr>
        <w:t>.</w:t>
      </w:r>
    </w:p>
    <w:p w14:paraId="2AB7E8D0" w14:textId="07359A59" w:rsidR="49ED9347" w:rsidRDefault="49ED9347" w:rsidP="625C541E">
      <w:pPr>
        <w:spacing w:after="0" w:line="240" w:lineRule="auto"/>
        <w:rPr>
          <w:rFonts w:ascii="Garamond" w:eastAsia="Times New Roman" w:hAnsi="Garamond" w:cs="Arial"/>
        </w:rPr>
      </w:pPr>
    </w:p>
    <w:p w14:paraId="7C4DBF95" w14:textId="53E2EE20" w:rsidR="49ED9347" w:rsidRDefault="1B2657D5" w:rsidP="625C541E">
      <w:pPr>
        <w:spacing w:after="0" w:line="240" w:lineRule="auto"/>
        <w:rPr>
          <w:rFonts w:ascii="Garamond" w:eastAsia="Times New Roman" w:hAnsi="Garamond" w:cs="Arial"/>
        </w:rPr>
      </w:pPr>
      <w:r w:rsidRPr="4FBA8D95">
        <w:rPr>
          <w:rFonts w:ascii="Garamond" w:eastAsia="Times New Roman" w:hAnsi="Garamond" w:cs="Arial"/>
        </w:rPr>
        <w:t>The neighborhoods we have selected for larger scale tree planting initiatives are Alhambra, West Encanto Village, Maryvale, Central City South, and South Phoenix. Each neighborhood is characterized by socioeconomic and environmental factors that make communities more vulnerable to urban heat risks. Though increasing the tree canopy in this area does not mean that the larger systemic problems impacting these areas will be solved, it is a slow step in the right direction of employing environmental justice. Allocating funding to bettering the lived environment in these neighborhoods while ensuring that community leaders are involved in the shade canopy expansion process can ultimately lead to more heat resilient communities. The profiles of each selected neighborhood are outlined below.</w:t>
      </w:r>
    </w:p>
    <w:p w14:paraId="2CC6FBCC" w14:textId="2C2EEF6A" w:rsidR="49ED9347" w:rsidRDefault="49ED9347" w:rsidP="625C541E">
      <w:pPr>
        <w:spacing w:after="0" w:line="240" w:lineRule="auto"/>
        <w:rPr>
          <w:rFonts w:ascii="Garamond" w:eastAsia="Times New Roman" w:hAnsi="Garamond" w:cs="Arial"/>
        </w:rPr>
      </w:pPr>
    </w:p>
    <w:p w14:paraId="17FC2E1F" w14:textId="1E6288FD" w:rsidR="49ED9347" w:rsidRDefault="2FC38D2A" w:rsidP="625C541E">
      <w:pPr>
        <w:spacing w:after="0" w:line="240" w:lineRule="auto"/>
        <w:rPr>
          <w:rFonts w:ascii="Garamond" w:eastAsia="Times New Roman" w:hAnsi="Garamond" w:cs="Arial"/>
        </w:rPr>
      </w:pPr>
      <w:r w:rsidRPr="06AA7BC0">
        <w:rPr>
          <w:rFonts w:ascii="Garamond" w:eastAsia="Times New Roman" w:hAnsi="Garamond" w:cs="Arial"/>
        </w:rPr>
        <w:t>Alhambra is known for its southwestern and Hispanic culture and is one of the most diverse neighborhoods in Phoenix. In the 1940s and 1950s, this neighborhood experienced a boom in population as military families stationed at the nearby Luke Airforce Base (City of Phoenix, n.d.). To appeal to these families on a military budget, lower income housing was constructed, much of it still standing today. The affordability keeps it in the low-income category, and many low-income areas are subject to crime</w:t>
      </w:r>
      <w:r w:rsidR="00763A82">
        <w:rPr>
          <w:rFonts w:ascii="Garamond" w:eastAsia="Times New Roman" w:hAnsi="Garamond" w:cs="Arial"/>
        </w:rPr>
        <w:t>.</w:t>
      </w:r>
      <w:r w:rsidRPr="06AA7BC0">
        <w:rPr>
          <w:rFonts w:ascii="Garamond" w:eastAsia="Times New Roman" w:hAnsi="Garamond" w:cs="Arial"/>
        </w:rPr>
        <w:t xml:space="preserve"> </w:t>
      </w:r>
      <w:r w:rsidR="00763A82">
        <w:rPr>
          <w:rFonts w:ascii="Garamond" w:eastAsia="Times New Roman" w:hAnsi="Garamond" w:cs="Arial"/>
        </w:rPr>
        <w:t>I</w:t>
      </w:r>
      <w:r w:rsidRPr="06AA7BC0">
        <w:rPr>
          <w:rFonts w:ascii="Garamond" w:eastAsia="Times New Roman" w:hAnsi="Garamond" w:cs="Arial"/>
        </w:rPr>
        <w:t>n some areas the crime rate can be 165% greater than the national average.</w:t>
      </w:r>
    </w:p>
    <w:p w14:paraId="25AC7C4A" w14:textId="6E375BEB" w:rsidR="49ED9347" w:rsidRDefault="49ED9347" w:rsidP="625C541E">
      <w:pPr>
        <w:spacing w:after="0" w:line="240" w:lineRule="auto"/>
        <w:rPr>
          <w:rFonts w:ascii="Garamond" w:eastAsia="Times New Roman" w:hAnsi="Garamond" w:cs="Arial"/>
        </w:rPr>
      </w:pPr>
    </w:p>
    <w:p w14:paraId="6373CC61" w14:textId="761D1F5A" w:rsidR="49ED9347" w:rsidRDefault="2FC38D2A" w:rsidP="625C541E">
      <w:pPr>
        <w:spacing w:after="0" w:line="240" w:lineRule="auto"/>
        <w:rPr>
          <w:rFonts w:ascii="Garamond" w:eastAsia="Times New Roman" w:hAnsi="Garamond" w:cs="Arial"/>
        </w:rPr>
      </w:pPr>
      <w:r w:rsidRPr="4FBA8D95">
        <w:rPr>
          <w:rFonts w:ascii="Garamond" w:eastAsia="Times New Roman" w:hAnsi="Garamond" w:cs="Arial"/>
        </w:rPr>
        <w:t xml:space="preserve">West Encanto Village is characterized by high poverty rates, with </w:t>
      </w:r>
      <w:proofErr w:type="gramStart"/>
      <w:r w:rsidRPr="4FBA8D95">
        <w:rPr>
          <w:rFonts w:ascii="Garamond" w:eastAsia="Times New Roman" w:hAnsi="Garamond" w:cs="Arial"/>
        </w:rPr>
        <w:t>the majority of</w:t>
      </w:r>
      <w:proofErr w:type="gramEnd"/>
      <w:r w:rsidRPr="4FBA8D95">
        <w:rPr>
          <w:rFonts w:ascii="Garamond" w:eastAsia="Times New Roman" w:hAnsi="Garamond" w:cs="Arial"/>
        </w:rPr>
        <w:t xml:space="preserve"> the population being non-white. The historic homes in this area are less likely to be well equipped with central air conditioning, therefore making residents more vulnerable to heat-related illnesses. This portion of Encanto Village differs from the rest because this area experiences higher daytime temperatures while having lower tree canopy coverage. </w:t>
      </w:r>
    </w:p>
    <w:p w14:paraId="79F957FD" w14:textId="1FAA7D1B" w:rsidR="49ED9347" w:rsidRDefault="49ED9347" w:rsidP="625C541E">
      <w:pPr>
        <w:spacing w:after="0" w:line="240" w:lineRule="auto"/>
        <w:rPr>
          <w:rFonts w:ascii="Garamond" w:eastAsia="Times New Roman" w:hAnsi="Garamond" w:cs="Arial"/>
        </w:rPr>
      </w:pPr>
    </w:p>
    <w:p w14:paraId="3160A1C2" w14:textId="59310EE6" w:rsidR="49ED9347" w:rsidRDefault="2FC38D2A" w:rsidP="625C541E">
      <w:pPr>
        <w:spacing w:after="0" w:line="240" w:lineRule="auto"/>
        <w:rPr>
          <w:rFonts w:ascii="Garamond" w:eastAsia="Times New Roman" w:hAnsi="Garamond" w:cs="Arial"/>
        </w:rPr>
      </w:pPr>
      <w:r w:rsidRPr="4FBA8D95">
        <w:rPr>
          <w:rFonts w:ascii="Garamond" w:eastAsia="Times New Roman" w:hAnsi="Garamond" w:cs="Arial"/>
        </w:rPr>
        <w:t>Maryvale is a master-planned community on the southwest side of Phoenix that took shape in the 1950s when its developer aimed to create a suburb with affordable homes and space for parks, schools, and community services (</w:t>
      </w:r>
      <w:proofErr w:type="spellStart"/>
      <w:r w:rsidRPr="4FBA8D95">
        <w:rPr>
          <w:rFonts w:ascii="Garamond" w:eastAsia="Garamond" w:hAnsi="Garamond" w:cs="Garamond"/>
        </w:rPr>
        <w:t>Pratcher</w:t>
      </w:r>
      <w:proofErr w:type="spellEnd"/>
      <w:r w:rsidRPr="4FBA8D95">
        <w:rPr>
          <w:rFonts w:ascii="Garamond" w:eastAsia="Garamond" w:hAnsi="Garamond" w:cs="Garamond"/>
        </w:rPr>
        <w:t xml:space="preserve"> </w:t>
      </w:r>
      <w:proofErr w:type="spellStart"/>
      <w:r w:rsidRPr="4FBA8D95">
        <w:rPr>
          <w:rFonts w:ascii="Garamond" w:eastAsia="Garamond" w:hAnsi="Garamond" w:cs="Garamond"/>
        </w:rPr>
        <w:t>Ii</w:t>
      </w:r>
      <w:proofErr w:type="spellEnd"/>
      <w:r w:rsidRPr="4FBA8D95">
        <w:rPr>
          <w:rFonts w:ascii="Garamond" w:eastAsia="Garamond" w:hAnsi="Garamond" w:cs="Garamond"/>
        </w:rPr>
        <w:t>, 2017</w:t>
      </w:r>
      <w:r w:rsidRPr="4FBA8D95">
        <w:rPr>
          <w:rFonts w:ascii="Garamond" w:eastAsia="Times New Roman" w:hAnsi="Garamond" w:cs="Arial"/>
        </w:rPr>
        <w:t>). Over the years, the community fell on hard times with increasing crime and blight. Thus, Maryvale is now a community characterized by high poverty rates, low high school graduation rates, and an underdeveloped tree canopy.</w:t>
      </w:r>
    </w:p>
    <w:p w14:paraId="4B502341" w14:textId="21ECE8BD" w:rsidR="49ED9347" w:rsidRDefault="49ED9347" w:rsidP="625C541E">
      <w:pPr>
        <w:spacing w:after="0" w:line="240" w:lineRule="auto"/>
        <w:rPr>
          <w:rFonts w:ascii="Garamond" w:eastAsia="Times New Roman" w:hAnsi="Garamond" w:cs="Arial"/>
        </w:rPr>
      </w:pPr>
    </w:p>
    <w:p w14:paraId="6AAFED36" w14:textId="1264E3B2" w:rsidR="49ED9347" w:rsidRDefault="2FC38D2A" w:rsidP="625C541E">
      <w:pPr>
        <w:spacing w:after="0" w:line="240" w:lineRule="auto"/>
        <w:rPr>
          <w:rFonts w:ascii="Garamond" w:eastAsia="Times New Roman" w:hAnsi="Garamond" w:cs="Arial"/>
        </w:rPr>
      </w:pPr>
      <w:r w:rsidRPr="06AA7BC0">
        <w:rPr>
          <w:rFonts w:ascii="Garamond" w:eastAsia="Times New Roman" w:hAnsi="Garamond" w:cs="Arial"/>
        </w:rPr>
        <w:t>Central City South is an area known to have been affected by historical redlining acts, resulting in high poverty rates, crowded living conditions, and low tree canopy coverage (Digital Scholarships Lab, n.d.). Due to its proximity to the city, many individuals here don’t own a vehicle and rely on public transit to navigate the city. This means that those who live here are more likely to spend more time outdoors, further increasing their vulnerability to heat related risks.</w:t>
      </w:r>
    </w:p>
    <w:p w14:paraId="46117873" w14:textId="34A01659" w:rsidR="49ED9347" w:rsidRDefault="49ED9347" w:rsidP="625C541E">
      <w:pPr>
        <w:spacing w:after="0" w:line="240" w:lineRule="auto"/>
        <w:rPr>
          <w:rFonts w:ascii="Garamond" w:eastAsia="Times New Roman" w:hAnsi="Garamond" w:cs="Arial"/>
        </w:rPr>
      </w:pPr>
    </w:p>
    <w:p w14:paraId="2497DF55" w14:textId="29D2CEDF" w:rsidR="49ED9347" w:rsidRDefault="4381C798" w:rsidP="625C541E">
      <w:pPr>
        <w:pStyle w:val="NoSpacing"/>
        <w:rPr>
          <w:rFonts w:ascii="Garamond" w:eastAsia="Times New Roman" w:hAnsi="Garamond" w:cs="Arial"/>
        </w:rPr>
      </w:pPr>
      <w:r w:rsidRPr="4FBA8D95">
        <w:rPr>
          <w:rFonts w:ascii="Garamond" w:eastAsia="Times New Roman" w:hAnsi="Garamond" w:cs="Arial"/>
        </w:rPr>
        <w:lastRenderedPageBreak/>
        <w:t xml:space="preserve">South Phoenix </w:t>
      </w:r>
      <w:r w:rsidR="479910E1" w:rsidRPr="4FBA8D95">
        <w:rPr>
          <w:rFonts w:ascii="Garamond" w:eastAsia="Times New Roman" w:hAnsi="Garamond" w:cs="Arial"/>
        </w:rPr>
        <w:t xml:space="preserve">is known for post war homes and being one of the least expensive areas to purchase a home in the valley. It is the most diverse and socio-economically challenged area of Phoenix </w:t>
      </w:r>
      <w:proofErr w:type="gramStart"/>
      <w:r w:rsidR="479910E1" w:rsidRPr="4FBA8D95">
        <w:rPr>
          <w:rFonts w:ascii="Garamond" w:eastAsia="Times New Roman" w:hAnsi="Garamond" w:cs="Arial"/>
        </w:rPr>
        <w:t>as a result of</w:t>
      </w:r>
      <w:proofErr w:type="gramEnd"/>
      <w:r w:rsidR="479910E1" w:rsidRPr="4FBA8D95">
        <w:rPr>
          <w:rFonts w:ascii="Garamond" w:eastAsia="Times New Roman" w:hAnsi="Garamond" w:cs="Arial"/>
        </w:rPr>
        <w:t xml:space="preserve"> historic </w:t>
      </w:r>
      <w:r w:rsidRPr="4FBA8D95">
        <w:rPr>
          <w:rFonts w:ascii="Garamond" w:eastAsia="Times New Roman" w:hAnsi="Garamond" w:cs="Arial"/>
        </w:rPr>
        <w:t>racial exclusion, class domination, political disenfranchisement, and a racially segmented economy. These factors have been materialized in distinct land-use and socio-economic patterns in the neighborhood (Bolin et al., 2005).</w:t>
      </w:r>
    </w:p>
    <w:p w14:paraId="709BD5C9" w14:textId="3F5D11D0" w:rsidR="49ED9347" w:rsidRDefault="49ED9347" w:rsidP="625C541E">
      <w:pPr>
        <w:pStyle w:val="NoSpacing"/>
        <w:rPr>
          <w:rFonts w:ascii="Garamond" w:eastAsia="Times New Roman" w:hAnsi="Garamond" w:cs="Arial"/>
        </w:rPr>
      </w:pPr>
    </w:p>
    <w:p w14:paraId="2387714A" w14:textId="667AF23D" w:rsidR="49ED9347" w:rsidRDefault="64C203D7" w:rsidP="4A5ACC27">
      <w:pPr>
        <w:pStyle w:val="NoSpacing"/>
        <w:rPr>
          <w:rFonts w:ascii="Garamond" w:eastAsia="Times New Roman" w:hAnsi="Garamond" w:cs="Arial"/>
          <w:i/>
          <w:iCs/>
        </w:rPr>
      </w:pPr>
      <w:r w:rsidRPr="4A5ACC27">
        <w:rPr>
          <w:rFonts w:ascii="Garamond" w:eastAsia="Times New Roman" w:hAnsi="Garamond" w:cs="Arial"/>
          <w:i/>
          <w:iCs/>
        </w:rPr>
        <w:t>4.1.2 Parcel Analysis Results</w:t>
      </w:r>
    </w:p>
    <w:p w14:paraId="7CD6FA9B" w14:textId="548AEAC2" w:rsidR="49ED9347" w:rsidRDefault="02453AD2" w:rsidP="49ED9347">
      <w:pPr>
        <w:pStyle w:val="NoSpacing"/>
        <w:rPr>
          <w:rFonts w:ascii="Garamond" w:eastAsia="Times New Roman" w:hAnsi="Garamond" w:cs="Arial"/>
        </w:rPr>
      </w:pPr>
      <w:r w:rsidRPr="625C541E">
        <w:rPr>
          <w:rFonts w:ascii="Garamond" w:eastAsia="Times New Roman" w:hAnsi="Garamond" w:cs="Arial"/>
        </w:rPr>
        <w:t xml:space="preserve">We used a sample of single-family parcels from the 25 block groups with the highest HVI scores in order to determine the attributes of parcels that may be most in need of tree-planting. In these 25 most vulnerable block groups, there were 2,411 single-family parcels with buildings. In these block groups, the top 100 parcels of low existing tree cover and high available area for planting were found in just 10 block groups. As an example of the types of parcels this methodology selected, we can see from just a small section of one block group in northern Phoenix that the parcels selected in red in fact look </w:t>
      </w:r>
      <w:proofErr w:type="gramStart"/>
      <w:r w:rsidRPr="625C541E">
        <w:rPr>
          <w:rFonts w:ascii="Garamond" w:eastAsia="Times New Roman" w:hAnsi="Garamond" w:cs="Arial"/>
        </w:rPr>
        <w:t>fairly tree-sparse</w:t>
      </w:r>
      <w:proofErr w:type="gramEnd"/>
      <w:r w:rsidRPr="625C541E">
        <w:rPr>
          <w:rFonts w:ascii="Garamond" w:eastAsia="Times New Roman" w:hAnsi="Garamond" w:cs="Arial"/>
        </w:rPr>
        <w:t xml:space="preserve"> compared to their neighbors (Figure 5).</w:t>
      </w:r>
    </w:p>
    <w:p w14:paraId="441172AB" w14:textId="6F3FB50F" w:rsidR="157C7CC9" w:rsidRDefault="157C7CC9" w:rsidP="157C7CC9">
      <w:pPr>
        <w:pStyle w:val="NoSpacing"/>
        <w:rPr>
          <w:rFonts w:ascii="Garamond" w:eastAsia="Times New Roman" w:hAnsi="Garamond" w:cs="Arial"/>
        </w:rPr>
      </w:pPr>
    </w:p>
    <w:p w14:paraId="563951AD" w14:textId="55F63F8E" w:rsidR="625C541E" w:rsidRDefault="625C541E" w:rsidP="625C541E">
      <w:pPr>
        <w:pStyle w:val="NoSpacing"/>
        <w:jc w:val="center"/>
      </w:pPr>
      <w:r>
        <w:rPr>
          <w:noProof/>
          <w:color w:val="2B579A"/>
          <w:shd w:val="clear" w:color="auto" w:fill="E6E6E6"/>
        </w:rPr>
        <w:drawing>
          <wp:inline distT="0" distB="0" distL="0" distR="0" wp14:anchorId="581C213D" wp14:editId="181AF654">
            <wp:extent cx="2640091" cy="1994606"/>
            <wp:effectExtent l="0" t="0" r="0" b="0"/>
            <wp:docPr id="1949356576" name="Picture 194935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40091" cy="1994606"/>
                    </a:xfrm>
                    <a:prstGeom prst="rect">
                      <a:avLst/>
                    </a:prstGeom>
                  </pic:spPr>
                </pic:pic>
              </a:graphicData>
            </a:graphic>
          </wp:inline>
        </w:drawing>
      </w:r>
    </w:p>
    <w:p w14:paraId="560E248C" w14:textId="6DFC8429" w:rsidR="49ED9347" w:rsidRDefault="5E7275E0" w:rsidP="625C541E">
      <w:pPr>
        <w:pStyle w:val="NoSpacing"/>
        <w:jc w:val="center"/>
        <w:rPr>
          <w:rFonts w:ascii="Garamond" w:eastAsia="Times New Roman" w:hAnsi="Garamond" w:cs="Arial"/>
        </w:rPr>
      </w:pPr>
      <w:r w:rsidRPr="4FBA8D95">
        <w:rPr>
          <w:rFonts w:ascii="Garamond" w:eastAsia="Times New Roman" w:hAnsi="Garamond" w:cs="Arial"/>
        </w:rPr>
        <w:t xml:space="preserve"> </w:t>
      </w:r>
      <w:r w:rsidRPr="4FBA8D95">
        <w:rPr>
          <w:rFonts w:ascii="Garamond" w:eastAsia="Times New Roman" w:hAnsi="Garamond" w:cs="Arial"/>
          <w:i/>
          <w:iCs/>
        </w:rPr>
        <w:t xml:space="preserve">Figure 5. </w:t>
      </w:r>
      <w:r w:rsidRPr="4FBA8D95">
        <w:rPr>
          <w:rFonts w:ascii="Garamond" w:eastAsia="Times New Roman" w:hAnsi="Garamond" w:cs="Arial"/>
        </w:rPr>
        <w:t>Example of parcels selected with our methodology in one of the 25 most vulnerable block groups.</w:t>
      </w:r>
    </w:p>
    <w:p w14:paraId="626FC7F1" w14:textId="67BCB736" w:rsidR="625C541E" w:rsidRDefault="625C541E" w:rsidP="625C541E">
      <w:pPr>
        <w:pStyle w:val="NoSpacing"/>
        <w:jc w:val="center"/>
        <w:rPr>
          <w:rFonts w:ascii="Garamond" w:eastAsia="Times New Roman" w:hAnsi="Garamond" w:cs="Arial"/>
        </w:rPr>
      </w:pPr>
    </w:p>
    <w:p w14:paraId="716C5D21" w14:textId="4A1E692A" w:rsidR="49ED9347" w:rsidRDefault="494A14CE" w:rsidP="49ED9347">
      <w:pPr>
        <w:pStyle w:val="NoSpacing"/>
        <w:rPr>
          <w:rFonts w:ascii="Garamond" w:eastAsia="Times New Roman" w:hAnsi="Garamond" w:cs="Arial"/>
        </w:rPr>
      </w:pPr>
      <w:r w:rsidRPr="494A14CE">
        <w:rPr>
          <w:rFonts w:ascii="Garamond" w:eastAsia="Times New Roman" w:hAnsi="Garamond" w:cs="Arial"/>
        </w:rPr>
        <w:t xml:space="preserve">Within the 2,411 parcels analyzed, there were 3,133 trees (Figure 6). The number of trees per parcel with a building ranged from 0–33, with an average of 1.3 trees per parcel. Half of the parcels analyzed had 1 tree or no trees, and only 7 parcels had more than 10 trees. These large parcels were typically made up of multiple single-family homes on a single parcel. 835 of these parcels had 0 trees according to the 2014 LiDAR-derived tree points. 90% of homes in these parcels had 3 or fewer trees, so homes with 2 or fewer trees (the 75th percentile) were considered </w:t>
      </w:r>
      <w:proofErr w:type="gramStart"/>
      <w:r w:rsidRPr="494A14CE">
        <w:rPr>
          <w:rFonts w:ascii="Garamond" w:eastAsia="Times New Roman" w:hAnsi="Garamond" w:cs="Arial"/>
        </w:rPr>
        <w:t>high-priority</w:t>
      </w:r>
      <w:proofErr w:type="gramEnd"/>
      <w:r w:rsidRPr="494A14CE">
        <w:rPr>
          <w:rFonts w:ascii="Garamond" w:eastAsia="Times New Roman" w:hAnsi="Garamond" w:cs="Arial"/>
        </w:rPr>
        <w:t>.</w:t>
      </w:r>
    </w:p>
    <w:p w14:paraId="0BB54DFF" w14:textId="0AD4B1D2" w:rsidR="000032DB" w:rsidRDefault="000032DB" w:rsidP="49ED9347">
      <w:pPr>
        <w:pStyle w:val="NoSpacing"/>
        <w:rPr>
          <w:rFonts w:ascii="Garamond" w:eastAsia="Times New Roman" w:hAnsi="Garamond" w:cs="Arial"/>
        </w:rPr>
      </w:pPr>
    </w:p>
    <w:p w14:paraId="55AAB782" w14:textId="418A6A8E" w:rsidR="625C541E" w:rsidRPr="005A2098" w:rsidRDefault="000032DB" w:rsidP="005A2098">
      <w:pPr>
        <w:pStyle w:val="NoSpacing"/>
        <w:jc w:val="center"/>
        <w:rPr>
          <w:rFonts w:ascii="Garamond" w:eastAsia="Times New Roman" w:hAnsi="Garamond" w:cs="Arial"/>
        </w:rPr>
      </w:pPr>
      <w:r>
        <w:rPr>
          <w:rFonts w:ascii="Garamond" w:eastAsia="Times New Roman" w:hAnsi="Garamond" w:cs="Arial"/>
          <w:noProof/>
        </w:rPr>
        <w:drawing>
          <wp:inline distT="0" distB="0" distL="0" distR="0" wp14:anchorId="251AE39B" wp14:editId="74196528">
            <wp:extent cx="3657600" cy="22627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262728"/>
                    </a:xfrm>
                    <a:prstGeom prst="rect">
                      <a:avLst/>
                    </a:prstGeom>
                    <a:noFill/>
                    <a:ln>
                      <a:noFill/>
                    </a:ln>
                  </pic:spPr>
                </pic:pic>
              </a:graphicData>
            </a:graphic>
          </wp:inline>
        </w:drawing>
      </w:r>
    </w:p>
    <w:p w14:paraId="37583C05" w14:textId="16D9159C" w:rsidR="49ED9347" w:rsidRDefault="02453AD2" w:rsidP="625C541E">
      <w:pPr>
        <w:pStyle w:val="NoSpacing"/>
        <w:jc w:val="center"/>
        <w:rPr>
          <w:rFonts w:ascii="Garamond" w:eastAsia="Times New Roman" w:hAnsi="Garamond" w:cs="Arial"/>
        </w:rPr>
      </w:pPr>
      <w:r w:rsidRPr="625C541E">
        <w:rPr>
          <w:rFonts w:ascii="Garamond" w:eastAsia="Times New Roman" w:hAnsi="Garamond" w:cs="Arial"/>
        </w:rPr>
        <w:lastRenderedPageBreak/>
        <w:t xml:space="preserve"> </w:t>
      </w:r>
      <w:r w:rsidRPr="625C541E">
        <w:rPr>
          <w:rFonts w:ascii="Garamond" w:eastAsia="Times New Roman" w:hAnsi="Garamond" w:cs="Arial"/>
          <w:i/>
          <w:iCs/>
        </w:rPr>
        <w:t xml:space="preserve">Figure 6. </w:t>
      </w:r>
      <w:r w:rsidRPr="625C541E">
        <w:rPr>
          <w:rFonts w:ascii="Garamond" w:eastAsia="Times New Roman" w:hAnsi="Garamond" w:cs="Arial"/>
        </w:rPr>
        <w:t>Distribution of the number of trees per parcel in the 25 most vulnerable block groups. Outliers above the 99</w:t>
      </w:r>
      <w:r w:rsidRPr="625C541E">
        <w:rPr>
          <w:rFonts w:ascii="Garamond" w:eastAsia="Times New Roman" w:hAnsi="Garamond" w:cs="Arial"/>
          <w:vertAlign w:val="superscript"/>
        </w:rPr>
        <w:t>th</w:t>
      </w:r>
      <w:r w:rsidRPr="625C541E">
        <w:rPr>
          <w:rFonts w:ascii="Garamond" w:eastAsia="Times New Roman" w:hAnsi="Garamond" w:cs="Arial"/>
        </w:rPr>
        <w:t xml:space="preserve"> percentile were excluded for ease of plotting.</w:t>
      </w:r>
    </w:p>
    <w:p w14:paraId="6238ECDF" w14:textId="628BC0C1" w:rsidR="625C541E" w:rsidRDefault="625C541E" w:rsidP="625C541E">
      <w:pPr>
        <w:pStyle w:val="NoSpacing"/>
        <w:jc w:val="center"/>
        <w:rPr>
          <w:rFonts w:ascii="Garamond" w:eastAsia="Times New Roman" w:hAnsi="Garamond" w:cs="Arial"/>
        </w:rPr>
      </w:pPr>
    </w:p>
    <w:p w14:paraId="22E062DC" w14:textId="710C199E" w:rsidR="49ED9347" w:rsidRDefault="5E7275E0" w:rsidP="49ED9347">
      <w:pPr>
        <w:pStyle w:val="NoSpacing"/>
        <w:rPr>
          <w:rFonts w:ascii="Garamond" w:eastAsia="Times New Roman" w:hAnsi="Garamond" w:cs="Arial"/>
        </w:rPr>
      </w:pPr>
      <w:r w:rsidRPr="06AA7BC0">
        <w:rPr>
          <w:rFonts w:ascii="Garamond" w:eastAsia="Times New Roman" w:hAnsi="Garamond" w:cs="Arial"/>
        </w:rPr>
        <w:t>Available area (i.e.</w:t>
      </w:r>
      <w:r w:rsidR="00756827">
        <w:rPr>
          <w:rFonts w:ascii="Garamond" w:eastAsia="Times New Roman" w:hAnsi="Garamond" w:cs="Arial"/>
        </w:rPr>
        <w:t>,</w:t>
      </w:r>
      <w:r w:rsidRPr="06AA7BC0">
        <w:rPr>
          <w:rFonts w:ascii="Garamond" w:eastAsia="Times New Roman" w:hAnsi="Garamond" w:cs="Arial"/>
        </w:rPr>
        <w:t xml:space="preserve"> not covered by a building) in each parcel ranged from 686 to just under 250,000 square feet (Figure 7). The large parcels were again parcels with multiple single-family residences on one parcel. The average available land area in these parcels was 5,172 square feet, and 95% of these parcels had under 7,500 square feet of available land area. Most (75%) of these parcels had less than 5,500 square feet of available area, so parcels with above that </w:t>
      </w:r>
      <w:r w:rsidR="02453AD2" w:rsidRPr="06AA7BC0">
        <w:rPr>
          <w:rFonts w:ascii="Garamond" w:eastAsia="Times New Roman" w:hAnsi="Garamond" w:cs="Arial"/>
        </w:rPr>
        <w:t xml:space="preserve">amount </w:t>
      </w:r>
      <w:r w:rsidRPr="06AA7BC0">
        <w:rPr>
          <w:rFonts w:ascii="Garamond" w:eastAsia="Times New Roman" w:hAnsi="Garamond" w:cs="Arial"/>
        </w:rPr>
        <w:t>were prioritized for tree planting.</w:t>
      </w:r>
    </w:p>
    <w:p w14:paraId="75AB6AC7" w14:textId="1E92D2D5" w:rsidR="004E0F22" w:rsidRDefault="004E0F22" w:rsidP="49ED9347">
      <w:pPr>
        <w:pStyle w:val="NoSpacing"/>
        <w:rPr>
          <w:rFonts w:ascii="Garamond" w:eastAsia="Times New Roman" w:hAnsi="Garamond" w:cs="Arial"/>
        </w:rPr>
      </w:pPr>
    </w:p>
    <w:p w14:paraId="47EB8740" w14:textId="0838937C" w:rsidR="00192370" w:rsidRPr="005A2098" w:rsidRDefault="00083FBB" w:rsidP="005A2098">
      <w:pPr>
        <w:pStyle w:val="NoSpacing"/>
        <w:jc w:val="center"/>
        <w:rPr>
          <w:rFonts w:ascii="Garamond" w:eastAsia="Times New Roman" w:hAnsi="Garamond" w:cs="Arial"/>
        </w:rPr>
      </w:pPr>
      <w:r>
        <w:rPr>
          <w:rFonts w:ascii="Garamond" w:eastAsia="Times New Roman" w:hAnsi="Garamond" w:cs="Arial"/>
          <w:noProof/>
        </w:rPr>
        <w:drawing>
          <wp:inline distT="0" distB="0" distL="0" distR="0" wp14:anchorId="4DDFCCD0" wp14:editId="6D745F30">
            <wp:extent cx="3657600" cy="2335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335565"/>
                    </a:xfrm>
                    <a:prstGeom prst="rect">
                      <a:avLst/>
                    </a:prstGeom>
                    <a:noFill/>
                    <a:ln>
                      <a:noFill/>
                    </a:ln>
                  </pic:spPr>
                </pic:pic>
              </a:graphicData>
            </a:graphic>
          </wp:inline>
        </w:drawing>
      </w:r>
    </w:p>
    <w:p w14:paraId="2828B588" w14:textId="1B2079C0" w:rsidR="625C541E" w:rsidRDefault="625C541E" w:rsidP="625C541E">
      <w:pPr>
        <w:pStyle w:val="NoSpacing"/>
        <w:jc w:val="center"/>
        <w:rPr>
          <w:rFonts w:ascii="Garamond" w:eastAsia="Times New Roman" w:hAnsi="Garamond" w:cs="Arial"/>
        </w:rPr>
      </w:pPr>
      <w:r w:rsidRPr="625C541E">
        <w:rPr>
          <w:rFonts w:ascii="Garamond" w:eastAsia="Times New Roman" w:hAnsi="Garamond" w:cs="Arial"/>
          <w:i/>
          <w:iCs/>
        </w:rPr>
        <w:t xml:space="preserve">Figure 7. </w:t>
      </w:r>
      <w:r w:rsidRPr="625C541E">
        <w:rPr>
          <w:rFonts w:ascii="Garamond" w:eastAsia="Times New Roman" w:hAnsi="Garamond" w:cs="Arial"/>
        </w:rPr>
        <w:t>Distribution of available land area on each parcel within the 25 most vulnerable block groups. Outliers above the 99</w:t>
      </w:r>
      <w:r w:rsidRPr="625C541E">
        <w:rPr>
          <w:rFonts w:ascii="Garamond" w:eastAsia="Times New Roman" w:hAnsi="Garamond" w:cs="Arial"/>
          <w:vertAlign w:val="superscript"/>
        </w:rPr>
        <w:t>th</w:t>
      </w:r>
      <w:r w:rsidRPr="625C541E">
        <w:rPr>
          <w:rFonts w:ascii="Garamond" w:eastAsia="Times New Roman" w:hAnsi="Garamond" w:cs="Arial"/>
        </w:rPr>
        <w:t xml:space="preserve"> percentile were excluded for ease of plotting.</w:t>
      </w:r>
    </w:p>
    <w:p w14:paraId="681FBA48" w14:textId="1EE21641" w:rsidR="625C541E" w:rsidRDefault="625C541E" w:rsidP="625C541E">
      <w:pPr>
        <w:pStyle w:val="NoSpacing"/>
        <w:jc w:val="center"/>
        <w:rPr>
          <w:rFonts w:ascii="Garamond" w:eastAsia="Times New Roman" w:hAnsi="Garamond" w:cs="Arial"/>
        </w:rPr>
      </w:pPr>
    </w:p>
    <w:p w14:paraId="17AF9F1E" w14:textId="62F60978" w:rsidR="02453AD2" w:rsidRDefault="5E7275E0" w:rsidP="625C541E">
      <w:pPr>
        <w:spacing w:after="0" w:line="240" w:lineRule="auto"/>
        <w:rPr>
          <w:rFonts w:ascii="Garamond" w:eastAsia="Times New Roman" w:hAnsi="Garamond" w:cs="Arial"/>
        </w:rPr>
      </w:pPr>
      <w:r w:rsidRPr="06AA7BC0">
        <w:rPr>
          <w:rFonts w:ascii="Garamond" w:eastAsia="Times New Roman" w:hAnsi="Garamond" w:cs="Arial"/>
        </w:rPr>
        <w:t xml:space="preserve">All 20,515 single-family parcels had similar distributions to the most vulnerable block group 2,411-parcel subset previously analyzed. Of all parcels in every QCT defined block group, the mean number of trees on each parcel was 1.3 and the average amount of available land area on each parcel was 5,976 square feet. The distribution of trees on each parcel was very similar to the most vulnerable 2,411 block groups analyzed, as the median was also 1 tree per parcel and the third quartile was 2 trees per parcel. The distribution of available land area on each parcel was more skewed to larger parcels, as the median available area in each parcel was 4,624 square feet and the third quartile was 5,480 square feet. </w:t>
      </w:r>
    </w:p>
    <w:p w14:paraId="649EA6B1" w14:textId="4AEF8DA5" w:rsidR="625C541E" w:rsidRDefault="625C541E" w:rsidP="625C541E">
      <w:pPr>
        <w:spacing w:after="0" w:line="240" w:lineRule="auto"/>
        <w:rPr>
          <w:rFonts w:ascii="Garamond" w:eastAsia="Times New Roman" w:hAnsi="Garamond" w:cs="Arial"/>
        </w:rPr>
      </w:pPr>
    </w:p>
    <w:p w14:paraId="0501C0C4" w14:textId="4C4F0A7F" w:rsidR="02453AD2" w:rsidRDefault="5E7275E0" w:rsidP="625C541E">
      <w:pPr>
        <w:spacing w:after="0" w:line="240" w:lineRule="auto"/>
        <w:rPr>
          <w:rFonts w:ascii="Garamond" w:eastAsia="Times New Roman" w:hAnsi="Garamond" w:cs="Arial"/>
        </w:rPr>
      </w:pPr>
      <w:r w:rsidRPr="4FBA8D95">
        <w:rPr>
          <w:rFonts w:ascii="Garamond" w:eastAsia="Times New Roman" w:hAnsi="Garamond" w:cs="Arial"/>
        </w:rPr>
        <w:t>To develop a parcel-level ranking for the city, we ordered all 20,515 parcels by ascending existing tree canopy and then descending available land area to get a list of the top parcels lacking trees with the highest planting space available. Any parcel with less than 2 trees and 5,500 square feet or more was added to a high-priority list. These high-priority criteria were based on the 75</w:t>
      </w:r>
      <w:r w:rsidRPr="4FBA8D95">
        <w:rPr>
          <w:rFonts w:ascii="Garamond" w:eastAsia="Times New Roman" w:hAnsi="Garamond" w:cs="Arial"/>
          <w:vertAlign w:val="superscript"/>
        </w:rPr>
        <w:t>th</w:t>
      </w:r>
      <w:r w:rsidRPr="4FBA8D95">
        <w:rPr>
          <w:rFonts w:ascii="Garamond" w:eastAsia="Times New Roman" w:hAnsi="Garamond" w:cs="Arial"/>
        </w:rPr>
        <w:t xml:space="preserve"> percentile of all 20,515 parcels in the analysis.</w:t>
      </w:r>
    </w:p>
    <w:p w14:paraId="099BF48F" w14:textId="77777777" w:rsidR="0056152E" w:rsidRPr="0066138C" w:rsidRDefault="0056152E" w:rsidP="0066138C">
      <w:pPr>
        <w:pStyle w:val="NoSpacing"/>
        <w:rPr>
          <w:rFonts w:ascii="Garamond" w:hAnsi="Garamond"/>
          <w:b/>
          <w:i/>
          <w:szCs w:val="24"/>
        </w:rPr>
      </w:pPr>
    </w:p>
    <w:p w14:paraId="3BA0D33E" w14:textId="50E516E8" w:rsidR="625C541E" w:rsidRDefault="625C541E" w:rsidP="625C541E">
      <w:pPr>
        <w:pStyle w:val="NoSpacing"/>
        <w:rPr>
          <w:rFonts w:ascii="Garamond" w:hAnsi="Garamond"/>
          <w:b/>
          <w:bCs/>
          <w:i/>
          <w:iCs/>
        </w:rPr>
      </w:pPr>
      <w:r w:rsidRPr="625C541E">
        <w:rPr>
          <w:rFonts w:ascii="Garamond" w:hAnsi="Garamond"/>
          <w:b/>
          <w:bCs/>
          <w:i/>
          <w:iCs/>
        </w:rPr>
        <w:t>4.2 Limitations &amp; Uncertainties</w:t>
      </w:r>
    </w:p>
    <w:p w14:paraId="340D6A79" w14:textId="57E641F3" w:rsidR="625C541E" w:rsidRDefault="494A14CE" w:rsidP="625C541E">
      <w:pPr>
        <w:pStyle w:val="NoSpacing"/>
        <w:rPr>
          <w:rFonts w:ascii="Garamond" w:hAnsi="Garamond"/>
        </w:rPr>
      </w:pPr>
      <w:r w:rsidRPr="494A14CE">
        <w:rPr>
          <w:rFonts w:ascii="Garamond" w:hAnsi="Garamond"/>
        </w:rPr>
        <w:t>Limitations of the data were largely products of desired high spatial</w:t>
      </w:r>
      <w:r w:rsidR="00756827">
        <w:rPr>
          <w:rFonts w:ascii="Garamond" w:hAnsi="Garamond"/>
        </w:rPr>
        <w:t xml:space="preserve"> </w:t>
      </w:r>
      <w:r w:rsidRPr="494A14CE">
        <w:rPr>
          <w:rFonts w:ascii="Garamond" w:hAnsi="Garamond"/>
        </w:rPr>
        <w:t>resolution of the data. The American Community Survey is a good tool for general demographic trends, but it has high standard error when applied at a finer resolution (i.e.</w:t>
      </w:r>
      <w:r w:rsidR="00756827">
        <w:rPr>
          <w:rFonts w:ascii="Garamond" w:hAnsi="Garamond"/>
        </w:rPr>
        <w:t>,</w:t>
      </w:r>
      <w:r w:rsidRPr="494A14CE">
        <w:rPr>
          <w:rFonts w:ascii="Garamond" w:hAnsi="Garamond"/>
        </w:rPr>
        <w:t xml:space="preserve"> census blocks). Additionally, the variables that confer heat vulnerability in one location may not be translatory to another location, especially with Phoenix's unique trends of urban heat vulnerability within an arid desert. Land surface temperature was the limiting factor of finer spatial analysis for this study. Additional temperature datasets are available, such as MRT, but these are limited in scope and not proper for a residential plot analysis. Upon </w:t>
      </w:r>
      <w:r w:rsidR="006E0A28">
        <w:rPr>
          <w:rFonts w:ascii="Garamond" w:hAnsi="Garamond"/>
        </w:rPr>
        <w:t xml:space="preserve">visual </w:t>
      </w:r>
      <w:r w:rsidRPr="494A14CE">
        <w:rPr>
          <w:rFonts w:ascii="Garamond" w:hAnsi="Garamond"/>
        </w:rPr>
        <w:t xml:space="preserve">spot checks with satellite imagery, building data were found to be mostly accurate </w:t>
      </w:r>
      <w:r w:rsidR="006E0A28">
        <w:rPr>
          <w:rFonts w:ascii="Garamond" w:hAnsi="Garamond"/>
        </w:rPr>
        <w:t>but missed some</w:t>
      </w:r>
      <w:r w:rsidRPr="494A14CE">
        <w:rPr>
          <w:rFonts w:ascii="Garamond" w:hAnsi="Garamond"/>
        </w:rPr>
        <w:t xml:space="preserve"> building</w:t>
      </w:r>
      <w:r w:rsidR="006E0A28">
        <w:rPr>
          <w:rFonts w:ascii="Garamond" w:hAnsi="Garamond"/>
        </w:rPr>
        <w:t xml:space="preserve"> types,</w:t>
      </w:r>
      <w:r w:rsidRPr="494A14CE">
        <w:rPr>
          <w:rFonts w:ascii="Garamond" w:hAnsi="Garamond"/>
        </w:rPr>
        <w:t xml:space="preserve"> such as trailer homes</w:t>
      </w:r>
      <w:r w:rsidR="006E0A28">
        <w:rPr>
          <w:rFonts w:ascii="Garamond" w:hAnsi="Garamond"/>
        </w:rPr>
        <w:t xml:space="preserve">. We also </w:t>
      </w:r>
      <w:r w:rsidR="007E0467">
        <w:rPr>
          <w:rFonts w:ascii="Garamond" w:hAnsi="Garamond"/>
        </w:rPr>
        <w:t>could see more trees than were represented in the</w:t>
      </w:r>
      <w:r w:rsidRPr="494A14CE">
        <w:rPr>
          <w:rFonts w:ascii="Garamond" w:hAnsi="Garamond"/>
        </w:rPr>
        <w:t xml:space="preserve"> LiDAR-derived tree points last updated in 2014. Additionally, tree cover as points limits the scope of analysis possible, as tree cover isn't easily estimated in the parcels. Lastly, quantitative analysis of urban heat is useful as a tool but cannot replace community engagement and lived </w:t>
      </w:r>
      <w:r w:rsidRPr="494A14CE">
        <w:rPr>
          <w:rFonts w:ascii="Garamond" w:hAnsi="Garamond"/>
        </w:rPr>
        <w:lastRenderedPageBreak/>
        <w:t>experiences of Phoenix residents. Our data showing heat-vulnerable areas should be used as a starting point for more qualitative analysis of these areas.</w:t>
      </w:r>
    </w:p>
    <w:p w14:paraId="1C5478B4" w14:textId="438007A4" w:rsidR="625C541E" w:rsidRDefault="625C541E" w:rsidP="625C541E">
      <w:pPr>
        <w:pStyle w:val="NoSpacing"/>
        <w:rPr>
          <w:rFonts w:ascii="Garamond" w:hAnsi="Garamond"/>
        </w:rPr>
      </w:pPr>
      <w:r w:rsidRPr="625C541E">
        <w:rPr>
          <w:rFonts w:ascii="Garamond" w:hAnsi="Garamond"/>
        </w:rPr>
        <w:t xml:space="preserve"> </w:t>
      </w:r>
    </w:p>
    <w:p w14:paraId="66AF0B79" w14:textId="4DFE38BE" w:rsidR="625C541E" w:rsidRDefault="1B2657D5" w:rsidP="625C541E">
      <w:pPr>
        <w:pStyle w:val="NoSpacing"/>
        <w:rPr>
          <w:rFonts w:ascii="Garamond" w:hAnsi="Garamond"/>
        </w:rPr>
      </w:pPr>
      <w:r w:rsidRPr="4FBA8D95">
        <w:rPr>
          <w:rFonts w:ascii="Garamond" w:hAnsi="Garamond"/>
        </w:rPr>
        <w:t>These limitations to the data may be resolved with community outreach and field surveys, especially to determine the validity and currency of our parcel analysis. The creation of a ranked list of many parcels will give the city flexibility to determine the most valid top-priority parcels by having the ability to move down the list systematically if different results are found on the ground.</w:t>
      </w:r>
    </w:p>
    <w:p w14:paraId="65FD296A" w14:textId="6AE74BDC" w:rsidR="625C541E" w:rsidRDefault="625C541E" w:rsidP="625C541E">
      <w:pPr>
        <w:pStyle w:val="NoSpacing"/>
        <w:rPr>
          <w:rFonts w:ascii="Garamond" w:hAnsi="Garamond"/>
          <w:b/>
          <w:bCs/>
          <w:i/>
          <w:iCs/>
        </w:rPr>
      </w:pPr>
    </w:p>
    <w:p w14:paraId="5413A636" w14:textId="0D499C26" w:rsidR="0056152E" w:rsidRPr="00040AE0" w:rsidRDefault="54C00F87" w:rsidP="625C541E">
      <w:pPr>
        <w:pStyle w:val="NoSpacing"/>
        <w:rPr>
          <w:rFonts w:ascii="Garamond" w:hAnsi="Garamond"/>
          <w:b/>
          <w:bCs/>
          <w:i/>
          <w:iCs/>
        </w:rPr>
      </w:pPr>
      <w:r w:rsidRPr="625C541E">
        <w:rPr>
          <w:rFonts w:ascii="Garamond" w:hAnsi="Garamond"/>
          <w:b/>
          <w:bCs/>
          <w:i/>
          <w:iCs/>
        </w:rPr>
        <w:t>4.3 Future Work</w:t>
      </w:r>
      <w:bookmarkEnd w:id="4"/>
    </w:p>
    <w:p w14:paraId="1F507337" w14:textId="777066EA" w:rsidR="0056152E" w:rsidRPr="00040AE0" w:rsidRDefault="4BA4FC90" w:rsidP="49ED9347">
      <w:pPr>
        <w:pStyle w:val="NoSpacing"/>
        <w:rPr>
          <w:rFonts w:ascii="Garamond" w:hAnsi="Garamond"/>
        </w:rPr>
      </w:pPr>
      <w:r w:rsidRPr="4FBA8D95">
        <w:rPr>
          <w:rFonts w:ascii="Garamond" w:hAnsi="Garamond"/>
        </w:rPr>
        <w:t>These findings will be given to the City of Phoenix as part of the American Rescue Plan Act tree planting program. These methods may also be helpful for determining future priority areas for cool corridor, cool pavement, or other heat mitigation strategies. In addition, this methodology may be expanded to determine parcel rankings of larger areas of the city, and it could include the analysis of other residential areas not prioritized in this study, such as multifamily residential buildings.</w:t>
      </w:r>
    </w:p>
    <w:p w14:paraId="284FFF73" w14:textId="3E036410" w:rsidR="0056152E" w:rsidRPr="00040AE0" w:rsidRDefault="0056152E" w:rsidP="49ED9347">
      <w:pPr>
        <w:pStyle w:val="NoSpacing"/>
        <w:rPr>
          <w:rFonts w:ascii="Garamond" w:hAnsi="Garamond"/>
        </w:rPr>
      </w:pPr>
    </w:p>
    <w:p w14:paraId="251B2ACE" w14:textId="24181005" w:rsidR="0056152E" w:rsidRPr="00040AE0" w:rsidRDefault="5E7275E0" w:rsidP="625C541E">
      <w:pPr>
        <w:pStyle w:val="NoSpacing"/>
        <w:rPr>
          <w:rFonts w:ascii="Garamond" w:hAnsi="Garamond"/>
        </w:rPr>
      </w:pPr>
      <w:r w:rsidRPr="4FBA8D95">
        <w:rPr>
          <w:rFonts w:ascii="Garamond" w:hAnsi="Garamond"/>
        </w:rPr>
        <w:t xml:space="preserve">Future work and expansion on our analysis could include finding relationships between socioeconomic, heat, and tree cover variables by conducting a principal component analysis (PCA). A team could also experiment with using inductive or deductive methods for finding a heat vulnerability index. In addition, </w:t>
      </w:r>
      <w:r w:rsidR="4D720E1E" w:rsidRPr="157C7CC9">
        <w:rPr>
          <w:rFonts w:ascii="Garamond" w:hAnsi="Garamond"/>
        </w:rPr>
        <w:t>models</w:t>
      </w:r>
      <w:r w:rsidRPr="4FBA8D95">
        <w:rPr>
          <w:rFonts w:ascii="Garamond" w:hAnsi="Garamond"/>
        </w:rPr>
        <w:t xml:space="preserve"> such as ENVI-met </w:t>
      </w:r>
      <w:r w:rsidR="4D720E1E" w:rsidRPr="157C7CC9">
        <w:rPr>
          <w:rFonts w:ascii="Garamond" w:hAnsi="Garamond"/>
        </w:rPr>
        <w:t xml:space="preserve">could be used </w:t>
      </w:r>
      <w:r w:rsidRPr="4FBA8D95">
        <w:rPr>
          <w:rFonts w:ascii="Garamond" w:hAnsi="Garamond"/>
        </w:rPr>
        <w:t xml:space="preserve">to determine neighborhood </w:t>
      </w:r>
      <w:r w:rsidR="4D720E1E" w:rsidRPr="157C7CC9">
        <w:rPr>
          <w:rFonts w:ascii="Garamond" w:hAnsi="Garamond"/>
        </w:rPr>
        <w:t>heat mitigation impacts of</w:t>
      </w:r>
      <w:r w:rsidRPr="4FBA8D95">
        <w:rPr>
          <w:rFonts w:ascii="Garamond" w:hAnsi="Garamond"/>
        </w:rPr>
        <w:t xml:space="preserve"> proposed tree planting locations </w:t>
      </w:r>
      <w:r w:rsidR="4D720E1E" w:rsidRPr="157C7CC9">
        <w:rPr>
          <w:rFonts w:ascii="Garamond" w:hAnsi="Garamond"/>
        </w:rPr>
        <w:t>on the parcel level</w:t>
      </w:r>
    </w:p>
    <w:p w14:paraId="3DC722C4" w14:textId="0AB56060" w:rsidR="0056152E" w:rsidRPr="00040AE0" w:rsidRDefault="0056152E" w:rsidP="49ED9347">
      <w:pPr>
        <w:pStyle w:val="NoSpacing"/>
        <w:rPr>
          <w:rFonts w:ascii="Garamond" w:hAnsi="Garamond"/>
        </w:rPr>
      </w:pPr>
    </w:p>
    <w:p w14:paraId="47D57972" w14:textId="1B0F0E8B" w:rsidR="0056152E" w:rsidRPr="00040AE0" w:rsidRDefault="38CEACB3" w:rsidP="625C541E">
      <w:pPr>
        <w:pStyle w:val="NoSpacing"/>
        <w:rPr>
          <w:rFonts w:ascii="Garamond" w:hAnsi="Garamond"/>
        </w:rPr>
      </w:pPr>
      <w:r w:rsidRPr="776D435A">
        <w:rPr>
          <w:rFonts w:ascii="Garamond" w:hAnsi="Garamond"/>
        </w:rPr>
        <w:t>Beyond our quantitative analysis, considering procedural justice further would be important future work. This could include engaging with community-based organizations to ensure that community members and voices are uplifted and included in the planning process.</w:t>
      </w:r>
    </w:p>
    <w:p w14:paraId="2E861ABB" w14:textId="0CE89E94" w:rsidR="0056152E" w:rsidRPr="00040AE0" w:rsidRDefault="0056152E" w:rsidP="49ED9347">
      <w:pPr>
        <w:pStyle w:val="NoSpacing"/>
        <w:rPr>
          <w:rFonts w:ascii="Garamond" w:hAnsi="Garamond"/>
        </w:rPr>
      </w:pPr>
      <w:bookmarkStart w:id="5" w:name="_Toc334198735"/>
    </w:p>
    <w:p w14:paraId="1BE01223" w14:textId="176C11FB" w:rsidR="49ED9347" w:rsidRDefault="4FC729EF" w:rsidP="00BE7833">
      <w:pPr>
        <w:pStyle w:val="Heading1"/>
        <w:spacing w:before="0" w:line="240" w:lineRule="auto"/>
      </w:pPr>
      <w:r w:rsidRPr="4A5ACC27">
        <w:rPr>
          <w:rFonts w:ascii="Garamond" w:hAnsi="Garamond"/>
        </w:rPr>
        <w:t>5</w:t>
      </w:r>
      <w:r w:rsidR="2D0A3866" w:rsidRPr="4A5ACC27">
        <w:rPr>
          <w:rFonts w:ascii="Garamond" w:hAnsi="Garamond"/>
        </w:rPr>
        <w:t xml:space="preserve">. </w:t>
      </w:r>
      <w:r w:rsidR="720598A0" w:rsidRPr="4A5ACC27">
        <w:rPr>
          <w:rFonts w:ascii="Garamond" w:hAnsi="Garamond"/>
        </w:rPr>
        <w:t>Conclusions</w:t>
      </w:r>
      <w:bookmarkEnd w:id="5"/>
    </w:p>
    <w:p w14:paraId="34976B76" w14:textId="35F6FF59" w:rsidR="49ED9347" w:rsidRDefault="757773A4" w:rsidP="49ED9347">
      <w:pPr>
        <w:spacing w:after="0" w:line="240" w:lineRule="auto"/>
        <w:rPr>
          <w:rFonts w:ascii="Garamond" w:hAnsi="Garamond"/>
        </w:rPr>
      </w:pPr>
      <w:r w:rsidRPr="06AA7BC0">
        <w:rPr>
          <w:rFonts w:ascii="Garamond" w:hAnsi="Garamond"/>
        </w:rPr>
        <w:t xml:space="preserve">The methods used in this study applied principles from heat vulnerability research to the city's specific needs for heat mitigation in residential areas. In doing so, five areas were identified as candidates for this tree planting program, as they were the most feasibly accessible clusters of highly vulnerable block groups. In the most vulnerable 25 block groups, there were 3,133 trees on the 2,411 single family residential parcels analyzed. In order to triple the tree cover on these parcels, about 9,400 more trees would be needed. In all 20,515 single-family parcels analyzed, there were 28,204 trees. It is difficult to estimate the current percentage of land shaded by these trees because our </w:t>
      </w:r>
      <w:r w:rsidR="7F5F4C9F" w:rsidRPr="157C7CC9">
        <w:rPr>
          <w:rFonts w:ascii="Garamond" w:hAnsi="Garamond"/>
        </w:rPr>
        <w:t xml:space="preserve">parcel </w:t>
      </w:r>
      <w:r w:rsidRPr="06AA7BC0">
        <w:rPr>
          <w:rFonts w:ascii="Garamond" w:hAnsi="Garamond"/>
        </w:rPr>
        <w:t>analysis was limited to trees as points, however, if the city aims to triple tree canopy in all block groups of this analysis, about 80,000 additional trees may be needed. As the city is estimating 25% participation in this program from residences, it is important to note the bottom quartile of tree count in all parcels was zero trees, so even adding one tree to the most tree-sparse 5,000 parcels would change the distribution of tree canopy in QCT block groups remarkably.</w:t>
      </w:r>
    </w:p>
    <w:p w14:paraId="441F0E16" w14:textId="08977883" w:rsidR="49ED9347" w:rsidRDefault="49ED9347" w:rsidP="49ED9347">
      <w:pPr>
        <w:spacing w:after="0" w:line="240" w:lineRule="auto"/>
        <w:rPr>
          <w:rFonts w:ascii="Garamond" w:hAnsi="Garamond"/>
        </w:rPr>
      </w:pPr>
    </w:p>
    <w:p w14:paraId="23FF719B" w14:textId="34EA1DF0" w:rsidR="49ED9347" w:rsidRDefault="02453AD2" w:rsidP="49ED9347">
      <w:pPr>
        <w:spacing w:after="0" w:line="240" w:lineRule="auto"/>
        <w:rPr>
          <w:rFonts w:ascii="Garamond" w:hAnsi="Garamond"/>
        </w:rPr>
      </w:pPr>
      <w:r w:rsidRPr="625C541E">
        <w:rPr>
          <w:rFonts w:ascii="Garamond" w:hAnsi="Garamond"/>
        </w:rPr>
        <w:t>These results set a priority for all block groups within Phoenix's qualified census tracts, so the program may be able to expand past the initial selected areas. Additionally, the methods used for cluster and parcel selection are adaptable to include more and different parcel types in the future. The city will be able to use the ranked list of block groups and parcels, as well as the high-priority parcel list, to aid in collecting field observations of these areas in an efficient manner.</w:t>
      </w:r>
    </w:p>
    <w:p w14:paraId="2B7A7134" w14:textId="1A6B392F" w:rsidR="49ED9347" w:rsidRDefault="49ED9347" w:rsidP="49ED9347">
      <w:pPr>
        <w:spacing w:after="0" w:line="240" w:lineRule="auto"/>
        <w:rPr>
          <w:rFonts w:ascii="Garamond" w:hAnsi="Garamond"/>
        </w:rPr>
      </w:pPr>
    </w:p>
    <w:p w14:paraId="7EF42CEC" w14:textId="1EA9A601" w:rsidR="0056152E" w:rsidRPr="00040AE0" w:rsidRDefault="5E7275E0" w:rsidP="625C541E">
      <w:pPr>
        <w:spacing w:after="0" w:line="240" w:lineRule="auto"/>
        <w:rPr>
          <w:rFonts w:ascii="Garamond" w:hAnsi="Garamond"/>
        </w:rPr>
      </w:pPr>
      <w:r w:rsidRPr="4FBA8D95">
        <w:rPr>
          <w:rFonts w:ascii="Garamond" w:hAnsi="Garamond"/>
        </w:rPr>
        <w:t>Using these identified parcels as a starting point for the ARPA Residential Tree Planting program will help address shade inequity and the community concerns around disparities in shade cover between Phoenix neighborhoods. In addition, if implemented and trees are planted, long-term maintenance of trees and other cooling infrastructure ensures that communities gain long term benefits.</w:t>
      </w:r>
    </w:p>
    <w:p w14:paraId="51996BC1" w14:textId="6D1DA0A0" w:rsidR="625C541E" w:rsidRDefault="625C541E" w:rsidP="625C541E">
      <w:pPr>
        <w:spacing w:after="0" w:line="240" w:lineRule="auto"/>
        <w:rPr>
          <w:rFonts w:ascii="Garamond" w:hAnsi="Garamond"/>
        </w:rPr>
      </w:pPr>
      <w:bookmarkStart w:id="6" w:name="_Toc334198736"/>
    </w:p>
    <w:p w14:paraId="2BF53931" w14:textId="2887DB48" w:rsidR="00E41324" w:rsidRPr="0066138C" w:rsidRDefault="4C46BEC3" w:rsidP="0066138C">
      <w:pPr>
        <w:pStyle w:val="Heading1"/>
        <w:spacing w:before="0" w:line="240" w:lineRule="auto"/>
        <w:rPr>
          <w:rFonts w:ascii="Garamond" w:hAnsi="Garamond"/>
        </w:rPr>
      </w:pPr>
      <w:r w:rsidRPr="4A5ACC27">
        <w:rPr>
          <w:rFonts w:ascii="Garamond" w:hAnsi="Garamond"/>
        </w:rPr>
        <w:lastRenderedPageBreak/>
        <w:t>6</w:t>
      </w:r>
      <w:r w:rsidR="428A4222" w:rsidRPr="4A5ACC27">
        <w:rPr>
          <w:rFonts w:ascii="Garamond" w:hAnsi="Garamond"/>
        </w:rPr>
        <w:t xml:space="preserve">. </w:t>
      </w:r>
      <w:r w:rsidR="08BD4678" w:rsidRPr="4A5ACC27">
        <w:rPr>
          <w:rFonts w:ascii="Garamond" w:hAnsi="Garamond"/>
        </w:rPr>
        <w:t>Acknowledgments</w:t>
      </w:r>
      <w:bookmarkEnd w:id="6"/>
    </w:p>
    <w:p w14:paraId="1FB0E396" w14:textId="4C1C08BB" w:rsidR="00171796" w:rsidRPr="0066138C" w:rsidRDefault="0EFD084A" w:rsidP="0EFD084A">
      <w:pPr>
        <w:spacing w:after="0" w:line="240" w:lineRule="auto"/>
        <w:rPr>
          <w:rFonts w:ascii="Garamond" w:hAnsi="Garamond"/>
        </w:rPr>
      </w:pPr>
      <w:r w:rsidRPr="0EFD084A">
        <w:rPr>
          <w:rFonts w:ascii="Garamond" w:hAnsi="Garamond"/>
        </w:rPr>
        <w:t>We would like to extend a special thank you to our Science Advisors, Mentors, and Fellow for their direction and support:</w:t>
      </w:r>
    </w:p>
    <w:p w14:paraId="7BF33CC6" w14:textId="62C3B22E" w:rsidR="00171796" w:rsidRPr="0066138C" w:rsidRDefault="00171796" w:rsidP="0EFD084A">
      <w:pPr>
        <w:spacing w:after="0" w:line="240" w:lineRule="auto"/>
        <w:rPr>
          <w:rFonts w:ascii="Garamond" w:hAnsi="Garamond"/>
        </w:rPr>
      </w:pPr>
    </w:p>
    <w:p w14:paraId="2AF338CA" w14:textId="58832390" w:rsidR="00171796" w:rsidRPr="0066138C" w:rsidRDefault="0EFD084A" w:rsidP="0EFD084A">
      <w:pPr>
        <w:spacing w:after="0" w:line="240" w:lineRule="auto"/>
        <w:rPr>
          <w:rFonts w:ascii="Garamond" w:hAnsi="Garamond"/>
        </w:rPr>
      </w:pPr>
      <w:r w:rsidRPr="0EFD084A">
        <w:rPr>
          <w:rFonts w:ascii="Garamond" w:hAnsi="Garamond"/>
        </w:rPr>
        <w:t>· Dr. David Hondula (Arizona State University, City of Phoenix)</w:t>
      </w:r>
    </w:p>
    <w:p w14:paraId="641DDAAE" w14:textId="3DDB9F82" w:rsidR="00171796" w:rsidRPr="0066138C" w:rsidRDefault="0EFD084A" w:rsidP="0EFD084A">
      <w:pPr>
        <w:spacing w:after="0" w:line="240" w:lineRule="auto"/>
        <w:rPr>
          <w:rFonts w:ascii="Garamond" w:hAnsi="Garamond"/>
        </w:rPr>
      </w:pPr>
      <w:r w:rsidRPr="0EFD084A">
        <w:rPr>
          <w:rFonts w:ascii="Garamond" w:hAnsi="Garamond"/>
        </w:rPr>
        <w:t>· Lance Watkins (Arizona State University)</w:t>
      </w:r>
    </w:p>
    <w:p w14:paraId="4B0B0B3E" w14:textId="7C2C8BA0" w:rsidR="00171796" w:rsidRPr="0066138C" w:rsidRDefault="0EFD084A" w:rsidP="0EFD084A">
      <w:pPr>
        <w:spacing w:after="0" w:line="240" w:lineRule="auto"/>
        <w:rPr>
          <w:rFonts w:ascii="Garamond" w:hAnsi="Garamond"/>
        </w:rPr>
      </w:pPr>
      <w:r w:rsidRPr="0EFD084A">
        <w:rPr>
          <w:rFonts w:ascii="Garamond" w:eastAsia="Garamond" w:hAnsi="Garamond" w:cs="Garamond"/>
          <w:color w:val="000000" w:themeColor="text1"/>
        </w:rPr>
        <w:t xml:space="preserve">· </w:t>
      </w:r>
      <w:r w:rsidRPr="0EFD084A">
        <w:rPr>
          <w:rFonts w:ascii="Garamond" w:hAnsi="Garamond"/>
        </w:rPr>
        <w:t>Ryan Hammock (NASA DEVELOP, Fellow/Lead)</w:t>
      </w:r>
    </w:p>
    <w:p w14:paraId="1AE1D879" w14:textId="066AEB1A" w:rsidR="00171796" w:rsidRPr="0066138C" w:rsidRDefault="0EFD084A" w:rsidP="0EFD084A">
      <w:pPr>
        <w:spacing w:after="0" w:line="240" w:lineRule="auto"/>
        <w:rPr>
          <w:rFonts w:ascii="Garamond" w:hAnsi="Garamond"/>
        </w:rPr>
      </w:pPr>
      <w:r w:rsidRPr="0EFD084A">
        <w:rPr>
          <w:rFonts w:ascii="Garamond" w:eastAsia="Garamond" w:hAnsi="Garamond" w:cs="Garamond"/>
          <w:color w:val="000000" w:themeColor="text1"/>
        </w:rPr>
        <w:t>· Michelle Litwin (City of Phoenix)</w:t>
      </w:r>
    </w:p>
    <w:p w14:paraId="5F1A3C2A" w14:textId="74AE711D" w:rsidR="00171796" w:rsidRPr="0066138C" w:rsidRDefault="00171796" w:rsidP="0EFD084A">
      <w:pPr>
        <w:spacing w:after="0" w:line="240" w:lineRule="auto"/>
        <w:rPr>
          <w:rFonts w:ascii="Garamond" w:hAnsi="Garamond"/>
        </w:rPr>
      </w:pPr>
    </w:p>
    <w:p w14:paraId="33DBD467" w14:textId="078F0F41" w:rsidR="000057A6" w:rsidRPr="0066138C" w:rsidRDefault="458895DA" w:rsidP="49ED9347">
      <w:pPr>
        <w:spacing w:after="0" w:line="240" w:lineRule="auto"/>
        <w:rPr>
          <w:rFonts w:ascii="Garamond" w:hAnsi="Garamond" w:cs="Arial"/>
          <w:color w:val="000000"/>
        </w:rPr>
      </w:pPr>
      <w:r w:rsidRPr="4A5ACC27">
        <w:rPr>
          <w:rFonts w:ascii="Garamond" w:hAnsi="Garamond" w:cs="Arial"/>
          <w:color w:val="000000" w:themeColor="text1"/>
        </w:rPr>
        <w:t>A</w:t>
      </w:r>
      <w:r w:rsidR="1584E657" w:rsidRPr="4A5ACC27">
        <w:rPr>
          <w:rFonts w:ascii="Garamond" w:hAnsi="Garamond" w:cs="Arial"/>
          <w:color w:val="000000" w:themeColor="text1"/>
        </w:rPr>
        <w:t>ny opinions, findings, and conclusions or recommendations expressed in this material are those of the author(s) and do not necessarily reflect the views of the National Aeronautics and Space Administration.</w:t>
      </w:r>
    </w:p>
    <w:p w14:paraId="55CF60A4" w14:textId="77777777" w:rsidR="000057A6" w:rsidRPr="0066138C" w:rsidRDefault="000057A6" w:rsidP="0066138C">
      <w:pPr>
        <w:spacing w:after="0" w:line="240" w:lineRule="auto"/>
        <w:rPr>
          <w:rFonts w:ascii="Garamond" w:hAnsi="Garamond"/>
        </w:rPr>
      </w:pPr>
    </w:p>
    <w:p w14:paraId="108F742C" w14:textId="675DB84B" w:rsidR="00FC670A" w:rsidRPr="0066138C" w:rsidRDefault="405BF748" w:rsidP="0066138C">
      <w:pPr>
        <w:spacing w:after="0" w:line="240" w:lineRule="auto"/>
        <w:rPr>
          <w:rFonts w:ascii="Garamond" w:hAnsi="Garamond"/>
        </w:rPr>
      </w:pPr>
      <w:r w:rsidRPr="4A5ACC27">
        <w:rPr>
          <w:rFonts w:ascii="Garamond" w:hAnsi="Garamond"/>
        </w:rPr>
        <w:t xml:space="preserve">This material is based upon work supported by NASA </w:t>
      </w:r>
      <w:r w:rsidR="51E6389B" w:rsidRPr="4A5ACC27">
        <w:rPr>
          <w:rFonts w:ascii="Garamond" w:hAnsi="Garamond"/>
        </w:rPr>
        <w:t>through</w:t>
      </w:r>
      <w:r w:rsidR="0D200893" w:rsidRPr="4A5ACC27">
        <w:rPr>
          <w:rFonts w:ascii="Garamond" w:hAnsi="Garamond"/>
        </w:rPr>
        <w:t xml:space="preserve"> contract NNL16AA05C</w:t>
      </w:r>
      <w:r w:rsidRPr="4A5ACC27">
        <w:rPr>
          <w:rFonts w:ascii="Garamond" w:hAnsi="Garamond"/>
        </w:rPr>
        <w:t>.</w:t>
      </w:r>
    </w:p>
    <w:p w14:paraId="208BE60E" w14:textId="77777777" w:rsidR="0056152E" w:rsidRPr="00040AE0" w:rsidRDefault="0056152E" w:rsidP="0066138C">
      <w:pPr>
        <w:pStyle w:val="Heading1"/>
        <w:spacing w:before="0" w:line="240" w:lineRule="auto"/>
        <w:rPr>
          <w:rFonts w:ascii="Garamond" w:hAnsi="Garamond"/>
          <w:sz w:val="22"/>
        </w:rPr>
      </w:pPr>
      <w:bookmarkStart w:id="7" w:name="_Toc334198737"/>
    </w:p>
    <w:p w14:paraId="5E048FEB" w14:textId="699BFED3" w:rsidR="001A67C2" w:rsidRPr="0066138C" w:rsidRDefault="4C46BEC3" w:rsidP="0066138C">
      <w:pPr>
        <w:pStyle w:val="Heading1"/>
        <w:spacing w:before="0" w:line="240" w:lineRule="auto"/>
        <w:rPr>
          <w:rFonts w:ascii="Garamond" w:hAnsi="Garamond"/>
        </w:rPr>
      </w:pPr>
      <w:r w:rsidRPr="4A5ACC27">
        <w:rPr>
          <w:rFonts w:ascii="Garamond" w:hAnsi="Garamond"/>
        </w:rPr>
        <w:t>7</w:t>
      </w:r>
      <w:r w:rsidR="428A4222" w:rsidRPr="4A5ACC27">
        <w:rPr>
          <w:rFonts w:ascii="Garamond" w:hAnsi="Garamond"/>
        </w:rPr>
        <w:t xml:space="preserve">. </w:t>
      </w:r>
      <w:r w:rsidR="0A779522" w:rsidRPr="4A5ACC27">
        <w:rPr>
          <w:rFonts w:ascii="Garamond" w:hAnsi="Garamond"/>
        </w:rPr>
        <w:t>Glossary</w:t>
      </w:r>
    </w:p>
    <w:p w14:paraId="4AA8B127" w14:textId="16E1F260" w:rsidR="0EFD084A" w:rsidRDefault="77EA599E" w:rsidP="0EFD084A">
      <w:pPr>
        <w:spacing w:after="0" w:line="240" w:lineRule="auto"/>
        <w:rPr>
          <w:rFonts w:ascii="Garamond" w:hAnsi="Garamond"/>
        </w:rPr>
      </w:pPr>
      <w:r w:rsidRPr="4FBA8D95">
        <w:rPr>
          <w:rFonts w:ascii="Garamond" w:hAnsi="Garamond"/>
          <w:b/>
          <w:bCs/>
        </w:rPr>
        <w:t xml:space="preserve">ACS </w:t>
      </w:r>
      <w:r w:rsidRPr="4FBA8D95">
        <w:rPr>
          <w:rFonts w:ascii="Garamond" w:hAnsi="Garamond"/>
        </w:rPr>
        <w:t>– American Community Survey; conducted annually by the U.S. Census Bureau to provide frequent estimates about socioeconomic attributes of communities</w:t>
      </w:r>
    </w:p>
    <w:p w14:paraId="5EDBBC9A" w14:textId="3A9DDE16" w:rsidR="0EFD084A" w:rsidRDefault="0EFD084A" w:rsidP="0EFD084A">
      <w:pPr>
        <w:spacing w:after="0" w:line="240" w:lineRule="auto"/>
        <w:rPr>
          <w:rFonts w:ascii="Garamond" w:hAnsi="Garamond"/>
        </w:rPr>
      </w:pPr>
      <w:r w:rsidRPr="0EFD084A">
        <w:rPr>
          <w:rFonts w:ascii="Garamond" w:hAnsi="Garamond"/>
          <w:b/>
          <w:bCs/>
        </w:rPr>
        <w:t>Albedo</w:t>
      </w:r>
      <w:r w:rsidRPr="0EFD084A">
        <w:rPr>
          <w:rFonts w:ascii="Garamond" w:hAnsi="Garamond"/>
        </w:rPr>
        <w:t xml:space="preserve"> – the fraction of light that is reflected by a surface</w:t>
      </w:r>
    </w:p>
    <w:p w14:paraId="303DF4FF" w14:textId="603593EF" w:rsidR="0EFD084A" w:rsidRDefault="0EFD084A" w:rsidP="0EFD084A">
      <w:pPr>
        <w:spacing w:after="0" w:line="240" w:lineRule="auto"/>
        <w:rPr>
          <w:rFonts w:ascii="Garamond" w:hAnsi="Garamond"/>
        </w:rPr>
      </w:pPr>
      <w:r w:rsidRPr="0EFD084A">
        <w:rPr>
          <w:rFonts w:ascii="Garamond" w:hAnsi="Garamond"/>
          <w:b/>
          <w:bCs/>
        </w:rPr>
        <w:t xml:space="preserve">Cooling Capacity </w:t>
      </w:r>
      <w:r w:rsidRPr="0EFD084A">
        <w:rPr>
          <w:rFonts w:ascii="Garamond" w:hAnsi="Garamond"/>
        </w:rPr>
        <w:t>– a measure of a system’s ability to remove heat</w:t>
      </w:r>
    </w:p>
    <w:p w14:paraId="043E6CBB" w14:textId="19CF6C53" w:rsidR="000501ED" w:rsidRPr="0066138C" w:rsidRDefault="6E9F3BE8" w:rsidP="0066138C">
      <w:pPr>
        <w:spacing w:after="0" w:line="240" w:lineRule="auto"/>
        <w:rPr>
          <w:rFonts w:ascii="Garamond" w:hAnsi="Garamond"/>
        </w:rPr>
      </w:pPr>
      <w:r w:rsidRPr="4FBA8D95">
        <w:rPr>
          <w:rFonts w:ascii="Garamond" w:hAnsi="Garamond"/>
          <w:b/>
          <w:bCs/>
        </w:rPr>
        <w:t>Earth Observations</w:t>
      </w:r>
      <w:r w:rsidRPr="4FBA8D95">
        <w:rPr>
          <w:rFonts w:ascii="Garamond" w:hAnsi="Garamond"/>
        </w:rPr>
        <w:t xml:space="preserve"> </w:t>
      </w:r>
      <w:r w:rsidR="062E9466" w:rsidRPr="4FBA8D95">
        <w:rPr>
          <w:rFonts w:ascii="Garamond" w:hAnsi="Garamond"/>
        </w:rPr>
        <w:t>–</w:t>
      </w:r>
      <w:r w:rsidRPr="4FBA8D95">
        <w:rPr>
          <w:rFonts w:ascii="Garamond" w:hAnsi="Garamond"/>
        </w:rPr>
        <w:t xml:space="preserve"> </w:t>
      </w:r>
      <w:r w:rsidR="062E9466" w:rsidRPr="4FBA8D95">
        <w:rPr>
          <w:rFonts w:ascii="Garamond" w:hAnsi="Garamond"/>
        </w:rPr>
        <w:t>Satellites and sensors that collect information about the Earth’s physical, chemical, and biological systems over space and time</w:t>
      </w:r>
    </w:p>
    <w:p w14:paraId="01639B97" w14:textId="054B45AF" w:rsidR="0EFD084A" w:rsidRDefault="77EA599E" w:rsidP="0EFD084A">
      <w:pPr>
        <w:spacing w:after="0" w:line="240" w:lineRule="auto"/>
        <w:rPr>
          <w:rFonts w:ascii="Garamond" w:hAnsi="Garamond"/>
        </w:rPr>
      </w:pPr>
      <w:r w:rsidRPr="4FBA8D95">
        <w:rPr>
          <w:rFonts w:ascii="Garamond" w:hAnsi="Garamond"/>
          <w:b/>
          <w:bCs/>
        </w:rPr>
        <w:t xml:space="preserve">ENVI-met </w:t>
      </w:r>
      <w:r w:rsidRPr="4FBA8D95">
        <w:rPr>
          <w:rFonts w:ascii="Garamond" w:hAnsi="Garamond"/>
        </w:rPr>
        <w:t>– software that simulates the microclimate of urban areas at fine scales and provides multiple tools to analyze multiple facets of the microclimate complex</w:t>
      </w:r>
    </w:p>
    <w:p w14:paraId="7AE7AE47" w14:textId="6E0B89BB" w:rsidR="0EFD084A" w:rsidRDefault="0BC5F903" w:rsidP="49ED9347">
      <w:pPr>
        <w:spacing w:after="0" w:line="240" w:lineRule="auto"/>
        <w:rPr>
          <w:rFonts w:ascii="Garamond" w:eastAsia="Garamond" w:hAnsi="Garamond" w:cs="Garamond"/>
          <w:color w:val="000000" w:themeColor="text1"/>
        </w:rPr>
      </w:pPr>
      <w:r w:rsidRPr="49ED9347">
        <w:rPr>
          <w:rFonts w:ascii="Garamond" w:hAnsi="Garamond"/>
          <w:b/>
          <w:bCs/>
        </w:rPr>
        <w:t>Environmental Justice</w:t>
      </w:r>
      <w:r w:rsidRPr="49ED9347">
        <w:rPr>
          <w:rFonts w:ascii="Garamond" w:eastAsia="Garamond" w:hAnsi="Garamond" w:cs="Garamond"/>
          <w:color w:val="000000" w:themeColor="text1"/>
        </w:rPr>
        <w:t xml:space="preserve"> – the fair treatment and meaningful involvement of all people regardless of race, color, national origin, or income with respect to the development, implementation and enforcement of environmental laws, regulations, and policies</w:t>
      </w:r>
    </w:p>
    <w:p w14:paraId="46C54BA6" w14:textId="55DE77CF" w:rsidR="0EFD084A" w:rsidRDefault="6A0E8BC2" w:rsidP="0EFD084A">
      <w:pPr>
        <w:spacing w:after="0" w:line="240" w:lineRule="auto"/>
        <w:rPr>
          <w:rFonts w:ascii="Garamond" w:hAnsi="Garamond"/>
        </w:rPr>
      </w:pPr>
      <w:r w:rsidRPr="625C541E">
        <w:rPr>
          <w:rFonts w:ascii="Garamond" w:hAnsi="Garamond"/>
          <w:b/>
          <w:bCs/>
        </w:rPr>
        <w:t>Evapotranspiration</w:t>
      </w:r>
      <w:r w:rsidRPr="625C541E">
        <w:rPr>
          <w:rFonts w:ascii="Garamond" w:hAnsi="Garamond"/>
        </w:rPr>
        <w:t xml:space="preserve"> – the sum of evaporation of water from land and other surfaces and through transpiration by plants</w:t>
      </w:r>
    </w:p>
    <w:p w14:paraId="4F61CD30" w14:textId="1C9E4E50" w:rsidR="24DDAE0D" w:rsidRDefault="18273446" w:rsidP="4A5ACC27">
      <w:pPr>
        <w:spacing w:after="0" w:line="240" w:lineRule="auto"/>
        <w:rPr>
          <w:rFonts w:ascii="Garamond" w:hAnsi="Garamond"/>
        </w:rPr>
      </w:pPr>
      <w:r w:rsidRPr="157C7CC9">
        <w:rPr>
          <w:rFonts w:ascii="Garamond" w:hAnsi="Garamond"/>
          <w:b/>
          <w:bCs/>
        </w:rPr>
        <w:t>MRT</w:t>
      </w:r>
      <w:r w:rsidRPr="157C7CC9">
        <w:rPr>
          <w:rFonts w:ascii="Garamond" w:hAnsi="Garamond"/>
        </w:rPr>
        <w:t xml:space="preserve"> – </w:t>
      </w:r>
      <w:r w:rsidR="2D336682" w:rsidRPr="157C7CC9">
        <w:rPr>
          <w:rFonts w:ascii="Garamond" w:hAnsi="Garamond"/>
        </w:rPr>
        <w:t xml:space="preserve">Median Radiant Temperature; a measure of the average temperature of the surfaces that surround a particular point, with which it exchanges thermal radiation </w:t>
      </w:r>
    </w:p>
    <w:p w14:paraId="00E0B8C0" w14:textId="0BFFD1EE" w:rsidR="0056152E" w:rsidRPr="00040AE0" w:rsidRDefault="006E0087" w:rsidP="00BE7833">
      <w:pPr>
        <w:spacing w:after="0" w:line="240" w:lineRule="auto"/>
        <w:rPr>
          <w:rFonts w:ascii="Garamond" w:hAnsi="Garamond"/>
        </w:rPr>
      </w:pPr>
      <w:r w:rsidRPr="06AA7BC0">
        <w:rPr>
          <w:rFonts w:ascii="Garamond" w:hAnsi="Garamond"/>
          <w:b/>
          <w:bCs/>
        </w:rPr>
        <w:t>QCT</w:t>
      </w:r>
      <w:r w:rsidRPr="06AA7BC0">
        <w:rPr>
          <w:rFonts w:ascii="Garamond" w:hAnsi="Garamond"/>
        </w:rPr>
        <w:t xml:space="preserve"> </w:t>
      </w:r>
      <w:r w:rsidR="279CB623" w:rsidRPr="06AA7BC0">
        <w:rPr>
          <w:rFonts w:ascii="Garamond" w:hAnsi="Garamond"/>
        </w:rPr>
        <w:t xml:space="preserve">– Qualified Census </w:t>
      </w:r>
      <w:r w:rsidR="6C9C4405" w:rsidRPr="157C7CC9">
        <w:rPr>
          <w:rFonts w:ascii="Garamond" w:hAnsi="Garamond"/>
        </w:rPr>
        <w:t>Tract</w:t>
      </w:r>
      <w:r w:rsidR="279CB623" w:rsidRPr="06AA7BC0">
        <w:rPr>
          <w:rFonts w:ascii="Garamond" w:hAnsi="Garamond"/>
        </w:rPr>
        <w:t>; a census tract that is eligible for the Low-Income Housing Tax Credit because at least 50% of its households have incomes below 60% of the Area Median Gross Income or because there is a poverty rate of 25% or more</w:t>
      </w:r>
    </w:p>
    <w:p w14:paraId="651FA3AC" w14:textId="77777777" w:rsidR="00BE7833" w:rsidRDefault="00BE7833">
      <w:pPr>
        <w:rPr>
          <w:rFonts w:ascii="Garamond" w:eastAsiaTheme="majorEastAsia" w:hAnsi="Garamond" w:cstheme="majorBidi"/>
          <w:b/>
          <w:bCs/>
          <w:color w:val="365F91" w:themeColor="accent1" w:themeShade="BF"/>
          <w:sz w:val="28"/>
          <w:szCs w:val="28"/>
        </w:rPr>
      </w:pPr>
      <w:r>
        <w:rPr>
          <w:rFonts w:ascii="Garamond" w:hAnsi="Garamond"/>
        </w:rPr>
        <w:br w:type="page"/>
      </w:r>
    </w:p>
    <w:p w14:paraId="6A686CFC" w14:textId="702561A3" w:rsidR="00E41324" w:rsidRPr="0066138C" w:rsidRDefault="0A779522" w:rsidP="0066138C">
      <w:pPr>
        <w:pStyle w:val="Heading1"/>
        <w:spacing w:before="0" w:line="240" w:lineRule="auto"/>
        <w:rPr>
          <w:rFonts w:ascii="Garamond" w:hAnsi="Garamond"/>
        </w:rPr>
      </w:pPr>
      <w:r w:rsidRPr="4A5ACC27">
        <w:rPr>
          <w:rFonts w:ascii="Garamond" w:hAnsi="Garamond"/>
        </w:rPr>
        <w:lastRenderedPageBreak/>
        <w:t xml:space="preserve">8. </w:t>
      </w:r>
      <w:r w:rsidR="08BD4678" w:rsidRPr="4A5ACC27">
        <w:rPr>
          <w:rFonts w:ascii="Garamond" w:hAnsi="Garamond"/>
        </w:rPr>
        <w:t>References</w:t>
      </w:r>
      <w:bookmarkEnd w:id="7"/>
    </w:p>
    <w:p w14:paraId="0913D5AF" w14:textId="04C9481D" w:rsidR="0EFD084A" w:rsidRDefault="0EFD084A" w:rsidP="0EFD084A">
      <w:pPr>
        <w:spacing w:after="0" w:line="240" w:lineRule="auto"/>
        <w:rPr>
          <w:rFonts w:ascii="Garamond" w:eastAsia="Garamond" w:hAnsi="Garamond" w:cs="Garamond"/>
          <w:color w:val="000000" w:themeColor="text1"/>
        </w:rPr>
      </w:pPr>
    </w:p>
    <w:p w14:paraId="788C99C4" w14:textId="1E9CE007" w:rsidR="0EFD084A" w:rsidRDefault="2B0AED41" w:rsidP="157C7CC9">
      <w:pPr>
        <w:spacing w:after="0"/>
        <w:ind w:left="720" w:hanging="720"/>
        <w:rPr>
          <w:rFonts w:ascii="Garamond" w:eastAsia="Garamond" w:hAnsi="Garamond" w:cs="Garamond"/>
        </w:rPr>
      </w:pPr>
      <w:r w:rsidRPr="4FBA8D95">
        <w:rPr>
          <w:rFonts w:ascii="Garamond" w:eastAsia="Garamond" w:hAnsi="Garamond" w:cs="Garamond"/>
        </w:rPr>
        <w:t xml:space="preserve">American Forests. (n.d.). </w:t>
      </w:r>
      <w:r w:rsidRPr="4FBA8D95">
        <w:rPr>
          <w:rFonts w:ascii="Garamond" w:eastAsia="Garamond" w:hAnsi="Garamond" w:cs="Garamond"/>
          <w:i/>
          <w:iCs/>
        </w:rPr>
        <w:t>Tree equity score data sources</w:t>
      </w:r>
      <w:r w:rsidRPr="4FBA8D95">
        <w:rPr>
          <w:rFonts w:ascii="Garamond" w:eastAsia="Garamond" w:hAnsi="Garamond" w:cs="Garamond"/>
        </w:rPr>
        <w:t>. Tree Equity Score. https://www.treeequityscore.org/datasources/</w:t>
      </w:r>
    </w:p>
    <w:p w14:paraId="77269323" w14:textId="45291243" w:rsidR="157C7CC9" w:rsidRDefault="157C7CC9" w:rsidP="157C7CC9">
      <w:pPr>
        <w:spacing w:after="0"/>
        <w:ind w:left="720" w:hanging="720"/>
        <w:rPr>
          <w:rFonts w:ascii="Garamond" w:eastAsia="Garamond" w:hAnsi="Garamond" w:cs="Garamond"/>
        </w:rPr>
      </w:pPr>
    </w:p>
    <w:p w14:paraId="071A4EED" w14:textId="58FC8DE6" w:rsidR="157C7CC9" w:rsidRDefault="157C7CC9" w:rsidP="157C7CC9">
      <w:pPr>
        <w:spacing w:after="0"/>
        <w:ind w:left="720" w:hanging="720"/>
        <w:rPr>
          <w:rFonts w:ascii="Garamond" w:eastAsia="Garamond" w:hAnsi="Garamond" w:cs="Garamond"/>
        </w:rPr>
      </w:pPr>
      <w:proofErr w:type="spellStart"/>
      <w:r w:rsidRPr="157C7CC9">
        <w:rPr>
          <w:rFonts w:ascii="Garamond" w:eastAsia="Garamond" w:hAnsi="Garamond" w:cs="Garamond"/>
        </w:rPr>
        <w:t>Anselin</w:t>
      </w:r>
      <w:proofErr w:type="spellEnd"/>
      <w:r w:rsidRPr="157C7CC9">
        <w:rPr>
          <w:rFonts w:ascii="Garamond" w:eastAsia="Garamond" w:hAnsi="Garamond" w:cs="Garamond"/>
        </w:rPr>
        <w:t xml:space="preserve">, L. (1995). Local indicators of spatial association—LISA. </w:t>
      </w:r>
      <w:r w:rsidRPr="157C7CC9">
        <w:rPr>
          <w:rFonts w:ascii="Garamond" w:eastAsia="Garamond" w:hAnsi="Garamond" w:cs="Garamond"/>
          <w:i/>
          <w:iCs/>
        </w:rPr>
        <w:t>Geographical Analysis</w:t>
      </w:r>
      <w:r w:rsidRPr="157C7CC9">
        <w:rPr>
          <w:rFonts w:ascii="Garamond" w:eastAsia="Garamond" w:hAnsi="Garamond" w:cs="Garamond"/>
        </w:rPr>
        <w:t xml:space="preserve">, </w:t>
      </w:r>
      <w:r w:rsidRPr="157C7CC9">
        <w:rPr>
          <w:rFonts w:ascii="Garamond" w:eastAsia="Garamond" w:hAnsi="Garamond" w:cs="Garamond"/>
          <w:i/>
          <w:iCs/>
        </w:rPr>
        <w:t>27</w:t>
      </w:r>
      <w:r w:rsidRPr="157C7CC9">
        <w:rPr>
          <w:rFonts w:ascii="Garamond" w:eastAsia="Garamond" w:hAnsi="Garamond" w:cs="Garamond"/>
        </w:rPr>
        <w:t>(2), 93–115. https://doi.org/10.1111/j.1538-4632.1995.tb00338.x</w:t>
      </w:r>
    </w:p>
    <w:p w14:paraId="4A95E3DB" w14:textId="03CB5E77" w:rsidR="157C7CC9" w:rsidRDefault="157C7CC9" w:rsidP="157C7CC9">
      <w:pPr>
        <w:spacing w:after="0"/>
        <w:ind w:left="720" w:hanging="720"/>
        <w:rPr>
          <w:rFonts w:ascii="Garamond" w:eastAsia="Garamond" w:hAnsi="Garamond" w:cs="Garamond"/>
        </w:rPr>
      </w:pPr>
    </w:p>
    <w:p w14:paraId="23581017" w14:textId="58DBF29D" w:rsidR="625C541E" w:rsidRDefault="35CB9608" w:rsidP="157C7CC9">
      <w:pPr>
        <w:spacing w:after="0"/>
        <w:ind w:left="720" w:hanging="720"/>
        <w:rPr>
          <w:rFonts w:ascii="Garamond" w:eastAsia="Garamond" w:hAnsi="Garamond" w:cs="Garamond"/>
        </w:rPr>
      </w:pPr>
      <w:r w:rsidRPr="4FBA8D95">
        <w:rPr>
          <w:rFonts w:ascii="Garamond" w:eastAsia="Garamond" w:hAnsi="Garamond" w:cs="Garamond"/>
        </w:rPr>
        <w:t xml:space="preserve">Bolin, B., </w:t>
      </w:r>
      <w:proofErr w:type="spellStart"/>
      <w:r w:rsidRPr="4FBA8D95">
        <w:rPr>
          <w:rFonts w:ascii="Garamond" w:eastAsia="Garamond" w:hAnsi="Garamond" w:cs="Garamond"/>
        </w:rPr>
        <w:t>Grineski</w:t>
      </w:r>
      <w:proofErr w:type="spellEnd"/>
      <w:r w:rsidRPr="4FBA8D95">
        <w:rPr>
          <w:rFonts w:ascii="Garamond" w:eastAsia="Garamond" w:hAnsi="Garamond" w:cs="Garamond"/>
        </w:rPr>
        <w:t xml:space="preserve">, S., &amp; Collins, T. (2005). The geography of despair: Environmental racism and the making of South Phoenix, Arizona, USA. </w:t>
      </w:r>
      <w:r w:rsidRPr="4FBA8D95">
        <w:rPr>
          <w:rFonts w:ascii="Garamond" w:eastAsia="Garamond" w:hAnsi="Garamond" w:cs="Garamond"/>
          <w:i/>
          <w:iCs/>
        </w:rPr>
        <w:t>Human Ecology Review</w:t>
      </w:r>
      <w:r w:rsidRPr="4FBA8D95">
        <w:rPr>
          <w:rFonts w:ascii="Garamond" w:eastAsia="Garamond" w:hAnsi="Garamond" w:cs="Garamond"/>
        </w:rPr>
        <w:t>,</w:t>
      </w:r>
      <w:r w:rsidRPr="4FBA8D95">
        <w:rPr>
          <w:rFonts w:ascii="Garamond" w:eastAsia="Garamond" w:hAnsi="Garamond" w:cs="Garamond"/>
          <w:i/>
          <w:iCs/>
        </w:rPr>
        <w:t xml:space="preserve"> 12</w:t>
      </w:r>
      <w:r w:rsidRPr="4FBA8D95">
        <w:rPr>
          <w:rFonts w:ascii="Garamond" w:eastAsia="Garamond" w:hAnsi="Garamond" w:cs="Garamond"/>
        </w:rPr>
        <w:t>(2), 156–168.</w:t>
      </w:r>
      <w:r w:rsidRPr="4FBA8D95">
        <w:rPr>
          <w:rFonts w:ascii="Garamond" w:eastAsia="Garamond" w:hAnsi="Garamond" w:cs="Garamond"/>
          <w:i/>
          <w:iCs/>
        </w:rPr>
        <w:t xml:space="preserve"> </w:t>
      </w:r>
      <w:r w:rsidRPr="4FBA8D95">
        <w:rPr>
          <w:rFonts w:ascii="Garamond" w:eastAsia="Garamond" w:hAnsi="Garamond" w:cs="Garamond"/>
        </w:rPr>
        <w:t>https://www.humanecologyreview.org/pastissues/her122/bolingrineskicollins.pdf</w:t>
      </w:r>
    </w:p>
    <w:p w14:paraId="79E446D0" w14:textId="3EBEF63C" w:rsidR="157C7CC9" w:rsidRDefault="157C7CC9" w:rsidP="157C7CC9">
      <w:pPr>
        <w:spacing w:after="0"/>
        <w:ind w:left="720" w:hanging="720"/>
        <w:rPr>
          <w:rFonts w:ascii="Garamond" w:eastAsia="Garamond" w:hAnsi="Garamond" w:cs="Garamond"/>
        </w:rPr>
      </w:pPr>
    </w:p>
    <w:p w14:paraId="336170F8" w14:textId="32C6A1D7" w:rsidR="776D435A" w:rsidRDefault="237C2174" w:rsidP="157C7CC9">
      <w:pPr>
        <w:spacing w:after="0"/>
        <w:ind w:left="720" w:hanging="720"/>
        <w:rPr>
          <w:rFonts w:ascii="Garamond" w:eastAsia="Garamond" w:hAnsi="Garamond" w:cs="Garamond"/>
        </w:rPr>
      </w:pPr>
      <w:r w:rsidRPr="4FBA8D95">
        <w:rPr>
          <w:rFonts w:ascii="Garamond" w:eastAsia="Garamond" w:hAnsi="Garamond" w:cs="Garamond"/>
        </w:rPr>
        <w:t>CDC/ATSDR. (March 2020).  Social Vulnerability Index.</w:t>
      </w:r>
      <w:r w:rsidR="000B4163">
        <w:rPr>
          <w:rFonts w:ascii="Garamond" w:eastAsia="Garamond" w:hAnsi="Garamond" w:cs="Garamond"/>
        </w:rPr>
        <w:t xml:space="preserve"> </w:t>
      </w:r>
      <w:r w:rsidRPr="4FBA8D95">
        <w:rPr>
          <w:rFonts w:ascii="Garamond" w:eastAsia="Garamond" w:hAnsi="Garamond" w:cs="Garamond"/>
        </w:rPr>
        <w:t>https://www.atsdr.cdc.gov/placeandhealth/svi/index.html</w:t>
      </w:r>
    </w:p>
    <w:p w14:paraId="62C9F342" w14:textId="57F7D2D6" w:rsidR="157C7CC9" w:rsidRDefault="157C7CC9" w:rsidP="157C7CC9">
      <w:pPr>
        <w:spacing w:after="0"/>
        <w:ind w:left="720" w:hanging="720"/>
        <w:rPr>
          <w:rFonts w:ascii="Garamond" w:eastAsia="Garamond" w:hAnsi="Garamond" w:cs="Garamond"/>
        </w:rPr>
      </w:pPr>
    </w:p>
    <w:p w14:paraId="42F992D9" w14:textId="4A66A86D" w:rsidR="0EFD084A" w:rsidRDefault="2B0AED41" w:rsidP="157C7CC9">
      <w:pPr>
        <w:spacing w:after="0"/>
        <w:ind w:left="720" w:hanging="720"/>
        <w:rPr>
          <w:rFonts w:ascii="Garamond" w:eastAsia="Garamond" w:hAnsi="Garamond" w:cs="Garamond"/>
        </w:rPr>
      </w:pPr>
      <w:r w:rsidRPr="4FBA8D95">
        <w:rPr>
          <w:rFonts w:ascii="Garamond" w:eastAsia="Garamond" w:hAnsi="Garamond" w:cs="Garamond"/>
        </w:rPr>
        <w:t>City of Phoenix. (2010). Tree and Shade Master Plan.</w:t>
      </w:r>
      <w:r w:rsidR="000B4163">
        <w:rPr>
          <w:rFonts w:ascii="Garamond" w:eastAsia="Garamond" w:hAnsi="Garamond" w:cs="Garamond"/>
        </w:rPr>
        <w:t xml:space="preserve"> </w:t>
      </w:r>
      <w:r w:rsidRPr="4FBA8D95">
        <w:rPr>
          <w:rFonts w:ascii="Garamond" w:eastAsia="Garamond" w:hAnsi="Garamond" w:cs="Garamond"/>
        </w:rPr>
        <w:t xml:space="preserve">https://www.phoenix.gov/parkssite/Documents/PKS_Forestry/PKS_Forestry_Tree_and_Shade_Master_Plan.pdf </w:t>
      </w:r>
    </w:p>
    <w:p w14:paraId="1F947478" w14:textId="34FE9AF4" w:rsidR="157C7CC9" w:rsidRDefault="157C7CC9" w:rsidP="157C7CC9">
      <w:pPr>
        <w:spacing w:after="0"/>
        <w:ind w:left="720" w:hanging="720"/>
        <w:rPr>
          <w:rFonts w:ascii="Garamond" w:eastAsia="Garamond" w:hAnsi="Garamond" w:cs="Garamond"/>
        </w:rPr>
      </w:pPr>
    </w:p>
    <w:p w14:paraId="7E8FE1CF" w14:textId="4B41FC95" w:rsidR="625C541E" w:rsidRDefault="2D2BCBCB" w:rsidP="157C7CC9">
      <w:pPr>
        <w:spacing w:after="0"/>
        <w:ind w:left="720" w:hanging="720"/>
      </w:pPr>
      <w:r w:rsidRPr="4FBA8D95">
        <w:rPr>
          <w:rFonts w:ascii="Garamond" w:eastAsia="Garamond" w:hAnsi="Garamond" w:cs="Garamond"/>
        </w:rPr>
        <w:t xml:space="preserve">City of Phoenix. (n.d.). </w:t>
      </w:r>
      <w:r w:rsidRPr="4FBA8D95">
        <w:rPr>
          <w:rFonts w:ascii="Garamond" w:eastAsia="Garamond" w:hAnsi="Garamond" w:cs="Garamond"/>
          <w:i/>
          <w:iCs/>
        </w:rPr>
        <w:t>Alhambra.</w:t>
      </w:r>
      <w:r w:rsidRPr="4FBA8D95">
        <w:rPr>
          <w:rFonts w:ascii="Garamond" w:eastAsia="Garamond" w:hAnsi="Garamond" w:cs="Garamond"/>
        </w:rPr>
        <w:t xml:space="preserve"> https://www.phoenix.gov/villages/alhambra#:~:text=The%20Alhambra%20Village%20area%20grew,to%20the%20west%20of%20town.</w:t>
      </w:r>
    </w:p>
    <w:p w14:paraId="24D84333" w14:textId="514D7F08" w:rsidR="157C7CC9" w:rsidRDefault="157C7CC9" w:rsidP="157C7CC9">
      <w:pPr>
        <w:spacing w:after="0" w:line="240" w:lineRule="auto"/>
        <w:ind w:left="720" w:hanging="720"/>
        <w:rPr>
          <w:rFonts w:ascii="Garamond" w:eastAsia="Garamond" w:hAnsi="Garamond" w:cs="Garamond"/>
        </w:rPr>
      </w:pPr>
    </w:p>
    <w:p w14:paraId="7C7AF2C5" w14:textId="79389E17" w:rsidR="157C7CC9" w:rsidRDefault="2C84B875" w:rsidP="157C7CC9">
      <w:pPr>
        <w:spacing w:after="0" w:line="240" w:lineRule="auto"/>
        <w:ind w:left="720" w:hanging="720"/>
        <w:rPr>
          <w:rFonts w:ascii="Garamond" w:eastAsia="Garamond" w:hAnsi="Garamond" w:cs="Garamond"/>
        </w:rPr>
      </w:pPr>
      <w:proofErr w:type="spellStart"/>
      <w:r w:rsidRPr="2C84B875">
        <w:rPr>
          <w:rFonts w:ascii="Garamond" w:eastAsia="Garamond" w:hAnsi="Garamond" w:cs="Garamond"/>
        </w:rPr>
        <w:t>Dewitz</w:t>
      </w:r>
      <w:proofErr w:type="spellEnd"/>
      <w:r w:rsidRPr="2C84B875">
        <w:rPr>
          <w:rFonts w:ascii="Garamond" w:eastAsia="Garamond" w:hAnsi="Garamond" w:cs="Garamond"/>
        </w:rPr>
        <w:t xml:space="preserve">, J., &amp; U.S. Geological Survey. (2021). </w:t>
      </w:r>
      <w:r w:rsidRPr="2C84B875">
        <w:rPr>
          <w:rFonts w:ascii="Garamond" w:eastAsia="Garamond" w:hAnsi="Garamond" w:cs="Garamond"/>
          <w:i/>
          <w:iCs/>
        </w:rPr>
        <w:t>National Land Cover Database (NLCD) 2019 Products</w:t>
      </w:r>
      <w:r w:rsidRPr="2C84B875">
        <w:rPr>
          <w:rFonts w:ascii="Garamond" w:eastAsia="Garamond" w:hAnsi="Garamond" w:cs="Garamond"/>
        </w:rPr>
        <w:t xml:space="preserve"> (ver. 2.0) [Data set]. U.S. Geological Survey data release. </w:t>
      </w:r>
      <w:r w:rsidRPr="007E0467">
        <w:rPr>
          <w:rFonts w:ascii="Garamond" w:eastAsia="Garamond" w:hAnsi="Garamond" w:cs="Garamond"/>
        </w:rPr>
        <w:t>https://doi.org/10.5066/P9KZCM54</w:t>
      </w:r>
    </w:p>
    <w:p w14:paraId="142F1C72" w14:textId="7BA29B87" w:rsidR="2C84B875" w:rsidRDefault="2C84B875" w:rsidP="2C84B875">
      <w:pPr>
        <w:spacing w:after="0" w:line="240" w:lineRule="auto"/>
        <w:ind w:left="720" w:hanging="720"/>
        <w:rPr>
          <w:rFonts w:ascii="Garamond" w:eastAsia="Garamond" w:hAnsi="Garamond" w:cs="Garamond"/>
        </w:rPr>
      </w:pPr>
    </w:p>
    <w:p w14:paraId="2A6918B9" w14:textId="4051D699" w:rsidR="625C541E" w:rsidRDefault="2D2BCBCB" w:rsidP="625C541E">
      <w:pPr>
        <w:spacing w:after="0" w:line="240" w:lineRule="auto"/>
        <w:ind w:left="720" w:hanging="720"/>
        <w:rPr>
          <w:rFonts w:ascii="Garamond" w:eastAsia="Garamond" w:hAnsi="Garamond" w:cs="Garamond"/>
        </w:rPr>
      </w:pPr>
      <w:r w:rsidRPr="4FBA8D95">
        <w:rPr>
          <w:rFonts w:ascii="Garamond" w:eastAsia="Garamond" w:hAnsi="Garamond" w:cs="Garamond"/>
        </w:rPr>
        <w:t xml:space="preserve">Digital Scholarship Lab. </w:t>
      </w:r>
      <w:r w:rsidRPr="4FBA8D95">
        <w:rPr>
          <w:rFonts w:ascii="Garamond" w:eastAsia="Garamond" w:hAnsi="Garamond" w:cs="Garamond"/>
          <w:i/>
          <w:iCs/>
        </w:rPr>
        <w:t xml:space="preserve">Mapping Inequality: </w:t>
      </w:r>
      <w:proofErr w:type="spellStart"/>
      <w:r w:rsidRPr="4FBA8D95">
        <w:rPr>
          <w:rFonts w:ascii="Garamond" w:eastAsia="Garamond" w:hAnsi="Garamond" w:cs="Garamond"/>
          <w:i/>
          <w:iCs/>
        </w:rPr>
        <w:t>Redling</w:t>
      </w:r>
      <w:proofErr w:type="spellEnd"/>
      <w:r w:rsidRPr="4FBA8D95">
        <w:rPr>
          <w:rFonts w:ascii="Garamond" w:eastAsia="Garamond" w:hAnsi="Garamond" w:cs="Garamond"/>
          <w:i/>
          <w:iCs/>
        </w:rPr>
        <w:t xml:space="preserve"> in New Deal America</w:t>
      </w:r>
      <w:r w:rsidRPr="4FBA8D95">
        <w:rPr>
          <w:rFonts w:ascii="Garamond" w:eastAsia="Garamond" w:hAnsi="Garamond" w:cs="Garamond"/>
        </w:rPr>
        <w:t>. (</w:t>
      </w:r>
      <w:proofErr w:type="spellStart"/>
      <w:r w:rsidRPr="4FBA8D95">
        <w:rPr>
          <w:rFonts w:ascii="Garamond" w:eastAsia="Garamond" w:hAnsi="Garamond" w:cs="Garamond"/>
        </w:rPr>
        <w:t>n.d</w:t>
      </w:r>
      <w:proofErr w:type="spellEnd"/>
      <w:r w:rsidRPr="4FBA8D95">
        <w:rPr>
          <w:rFonts w:ascii="Garamond" w:eastAsia="Garamond" w:hAnsi="Garamond" w:cs="Garamond"/>
        </w:rPr>
        <w:t>). https://dsl.richmond.edu/panorama/redlining/#loc=13/33.443/-112.085&amp;amp;city=phoenix-az&amp;amp;area=D5</w:t>
      </w:r>
    </w:p>
    <w:p w14:paraId="02BB9E2E" w14:textId="66AE26D9" w:rsidR="625C541E" w:rsidRDefault="625C541E" w:rsidP="625C541E">
      <w:pPr>
        <w:spacing w:after="0" w:line="240" w:lineRule="auto"/>
        <w:ind w:left="720" w:hanging="720"/>
        <w:rPr>
          <w:rFonts w:ascii="Garamond" w:eastAsia="Garamond" w:hAnsi="Garamond" w:cs="Garamond"/>
        </w:rPr>
      </w:pPr>
    </w:p>
    <w:p w14:paraId="2B07526D" w14:textId="3753CE03" w:rsidR="1026638C" w:rsidRDefault="6352A087" w:rsidP="157C7CC9">
      <w:pPr>
        <w:spacing w:after="0"/>
        <w:ind w:left="720" w:hanging="720"/>
        <w:rPr>
          <w:rFonts w:ascii="Garamond" w:eastAsia="Garamond" w:hAnsi="Garamond" w:cs="Garamond"/>
        </w:rPr>
      </w:pPr>
      <w:proofErr w:type="spellStart"/>
      <w:r w:rsidRPr="4FBA8D95">
        <w:rPr>
          <w:rFonts w:ascii="Garamond" w:eastAsia="Garamond" w:hAnsi="Garamond" w:cs="Garamond"/>
        </w:rPr>
        <w:t>Ermida</w:t>
      </w:r>
      <w:proofErr w:type="spellEnd"/>
      <w:r w:rsidRPr="4FBA8D95">
        <w:rPr>
          <w:rFonts w:ascii="Garamond" w:eastAsia="Garamond" w:hAnsi="Garamond" w:cs="Garamond"/>
        </w:rPr>
        <w:t xml:space="preserve">, S. L., Soares, P., Mantas, V., </w:t>
      </w:r>
      <w:proofErr w:type="spellStart"/>
      <w:r w:rsidRPr="4FBA8D95">
        <w:rPr>
          <w:rFonts w:ascii="Garamond" w:eastAsia="Garamond" w:hAnsi="Garamond" w:cs="Garamond"/>
        </w:rPr>
        <w:t>Göttsche</w:t>
      </w:r>
      <w:proofErr w:type="spellEnd"/>
      <w:r w:rsidRPr="4FBA8D95">
        <w:rPr>
          <w:rFonts w:ascii="Garamond" w:eastAsia="Garamond" w:hAnsi="Garamond" w:cs="Garamond"/>
        </w:rPr>
        <w:t xml:space="preserve">, F.-M., &amp; Trigo, I. F. (2020). Google Earth Engine open-source code for Land Surface Temperature estimation from the Landsat series. </w:t>
      </w:r>
      <w:r w:rsidRPr="4FBA8D95">
        <w:rPr>
          <w:rFonts w:ascii="Garamond" w:eastAsia="Garamond" w:hAnsi="Garamond" w:cs="Garamond"/>
          <w:i/>
          <w:iCs/>
        </w:rPr>
        <w:t>Remote Sensing</w:t>
      </w:r>
      <w:r w:rsidRPr="4FBA8D95">
        <w:rPr>
          <w:rFonts w:ascii="Garamond" w:eastAsia="Garamond" w:hAnsi="Garamond" w:cs="Garamond"/>
        </w:rPr>
        <w:t xml:space="preserve">, </w:t>
      </w:r>
      <w:r w:rsidRPr="4FBA8D95">
        <w:rPr>
          <w:rFonts w:ascii="Garamond" w:eastAsia="Garamond" w:hAnsi="Garamond" w:cs="Garamond"/>
          <w:i/>
          <w:iCs/>
        </w:rPr>
        <w:t>12</w:t>
      </w:r>
      <w:r w:rsidRPr="4FBA8D95">
        <w:rPr>
          <w:rFonts w:ascii="Garamond" w:eastAsia="Garamond" w:hAnsi="Garamond" w:cs="Garamond"/>
        </w:rPr>
        <w:t xml:space="preserve">(9), Article 1471. https://doi.org/10.3390/rs12091471 </w:t>
      </w:r>
    </w:p>
    <w:p w14:paraId="18A79B35" w14:textId="099AA0F0" w:rsidR="157C7CC9" w:rsidRDefault="157C7CC9" w:rsidP="157C7CC9">
      <w:pPr>
        <w:spacing w:after="0"/>
        <w:ind w:left="720" w:hanging="720"/>
        <w:rPr>
          <w:rFonts w:ascii="Garamond" w:eastAsia="Garamond" w:hAnsi="Garamond" w:cs="Garamond"/>
        </w:rPr>
      </w:pPr>
    </w:p>
    <w:p w14:paraId="1F22E0DA" w14:textId="2D1E161A" w:rsidR="0EFD084A" w:rsidRDefault="77EA599E" w:rsidP="157C7CC9">
      <w:pPr>
        <w:spacing w:after="0"/>
        <w:ind w:left="720" w:hanging="720"/>
        <w:rPr>
          <w:rFonts w:ascii="Garamond" w:eastAsia="Garamond" w:hAnsi="Garamond" w:cs="Garamond"/>
        </w:rPr>
      </w:pPr>
      <w:r w:rsidRPr="4FBA8D95">
        <w:rPr>
          <w:rFonts w:ascii="Garamond" w:eastAsia="Garamond" w:hAnsi="Garamond" w:cs="Garamond"/>
        </w:rPr>
        <w:t xml:space="preserve">Flanagan, B. E., Gregory, E. W., </w:t>
      </w:r>
      <w:proofErr w:type="spellStart"/>
      <w:r w:rsidRPr="4FBA8D95">
        <w:rPr>
          <w:rFonts w:ascii="Garamond" w:eastAsia="Garamond" w:hAnsi="Garamond" w:cs="Garamond"/>
        </w:rPr>
        <w:t>Hallisey</w:t>
      </w:r>
      <w:proofErr w:type="spellEnd"/>
      <w:r w:rsidRPr="4FBA8D95">
        <w:rPr>
          <w:rFonts w:ascii="Garamond" w:eastAsia="Garamond" w:hAnsi="Garamond" w:cs="Garamond"/>
        </w:rPr>
        <w:t xml:space="preserve">, E. J., </w:t>
      </w:r>
      <w:proofErr w:type="spellStart"/>
      <w:r w:rsidRPr="4FBA8D95">
        <w:rPr>
          <w:rFonts w:ascii="Garamond" w:eastAsia="Garamond" w:hAnsi="Garamond" w:cs="Garamond"/>
        </w:rPr>
        <w:t>Heitgerd</w:t>
      </w:r>
      <w:proofErr w:type="spellEnd"/>
      <w:r w:rsidRPr="4FBA8D95">
        <w:rPr>
          <w:rFonts w:ascii="Garamond" w:eastAsia="Garamond" w:hAnsi="Garamond" w:cs="Garamond"/>
        </w:rPr>
        <w:t xml:space="preserve">, J. L., &amp; Lewis, B. (2011). A social vulnerability index for disaster management. </w:t>
      </w:r>
      <w:r w:rsidRPr="4FBA8D95">
        <w:rPr>
          <w:rFonts w:ascii="Garamond" w:eastAsia="Garamond" w:hAnsi="Garamond" w:cs="Garamond"/>
          <w:i/>
          <w:iCs/>
        </w:rPr>
        <w:t>Journal of Homeland Security and Emergency Management</w:t>
      </w:r>
      <w:r w:rsidRPr="4FBA8D95">
        <w:rPr>
          <w:rFonts w:ascii="Garamond" w:eastAsia="Garamond" w:hAnsi="Garamond" w:cs="Garamond"/>
        </w:rPr>
        <w:t xml:space="preserve">, </w:t>
      </w:r>
      <w:r w:rsidRPr="4FBA8D95">
        <w:rPr>
          <w:rFonts w:ascii="Garamond" w:eastAsia="Garamond" w:hAnsi="Garamond" w:cs="Garamond"/>
          <w:i/>
          <w:iCs/>
        </w:rPr>
        <w:t>8</w:t>
      </w:r>
      <w:r w:rsidRPr="4FBA8D95">
        <w:rPr>
          <w:rFonts w:ascii="Garamond" w:eastAsia="Garamond" w:hAnsi="Garamond" w:cs="Garamond"/>
        </w:rPr>
        <w:t>(1). https://doi.org/10.2202/1547-7355.1792</w:t>
      </w:r>
    </w:p>
    <w:p w14:paraId="5CFF7637" w14:textId="455F590D" w:rsidR="157C7CC9" w:rsidRDefault="157C7CC9" w:rsidP="157C7CC9">
      <w:pPr>
        <w:spacing w:after="0" w:line="240" w:lineRule="auto"/>
        <w:ind w:left="720" w:hanging="720"/>
        <w:rPr>
          <w:rFonts w:ascii="Garamond" w:eastAsia="Garamond" w:hAnsi="Garamond" w:cs="Garamond"/>
        </w:rPr>
      </w:pPr>
    </w:p>
    <w:p w14:paraId="168DAFC4" w14:textId="76E8AF84" w:rsidR="0EFD084A" w:rsidRDefault="10E35409" w:rsidP="625C541E">
      <w:pPr>
        <w:spacing w:after="0" w:line="240" w:lineRule="auto"/>
        <w:ind w:left="720" w:hanging="720"/>
        <w:rPr>
          <w:rFonts w:ascii="Garamond" w:eastAsia="Garamond" w:hAnsi="Garamond" w:cs="Garamond"/>
        </w:rPr>
      </w:pPr>
      <w:r w:rsidRPr="625C541E">
        <w:rPr>
          <w:rFonts w:ascii="Garamond" w:eastAsia="Garamond" w:hAnsi="Garamond" w:cs="Garamond"/>
        </w:rPr>
        <w:t xml:space="preserve">Golden, J. S. (2004). The built environment induced urban heat island effect in rapidly urbanizing arid regions – A sustainable urban engineering complexity. </w:t>
      </w:r>
      <w:r w:rsidRPr="4FBA8D95">
        <w:rPr>
          <w:rFonts w:ascii="Garamond" w:eastAsia="Garamond" w:hAnsi="Garamond" w:cs="Garamond"/>
          <w:i/>
          <w:iCs/>
        </w:rPr>
        <w:t>Environmental Scienc</w:t>
      </w:r>
      <w:r w:rsidR="000B4163">
        <w:rPr>
          <w:rFonts w:ascii="Garamond" w:eastAsia="Garamond" w:hAnsi="Garamond" w:cs="Garamond"/>
          <w:i/>
          <w:iCs/>
        </w:rPr>
        <w:t>es</w:t>
      </w:r>
      <w:r w:rsidR="000B4163" w:rsidRPr="000B4163">
        <w:rPr>
          <w:rFonts w:ascii="Garamond" w:eastAsia="Garamond" w:hAnsi="Garamond" w:cs="Garamond"/>
        </w:rPr>
        <w:t xml:space="preserve">, </w:t>
      </w:r>
      <w:r w:rsidR="000B4163">
        <w:rPr>
          <w:rFonts w:ascii="Garamond" w:eastAsia="Garamond" w:hAnsi="Garamond" w:cs="Garamond"/>
          <w:i/>
          <w:iCs/>
        </w:rPr>
        <w:t>1</w:t>
      </w:r>
      <w:r w:rsidR="000B4163" w:rsidRPr="000B4163">
        <w:rPr>
          <w:rFonts w:ascii="Garamond" w:eastAsia="Garamond" w:hAnsi="Garamond" w:cs="Garamond"/>
        </w:rPr>
        <w:t>(4)</w:t>
      </w:r>
      <w:r w:rsidRPr="625C541E">
        <w:rPr>
          <w:rFonts w:ascii="Garamond" w:eastAsia="Garamond" w:hAnsi="Garamond" w:cs="Garamond"/>
        </w:rPr>
        <w:t xml:space="preserve">, 321–349.  https://doi.org/10.1080/15693430412331291698 </w:t>
      </w:r>
    </w:p>
    <w:p w14:paraId="104AE7B3" w14:textId="2E1EB682" w:rsidR="0EFD084A" w:rsidRDefault="0EFD084A" w:rsidP="0EFD084A">
      <w:pPr>
        <w:spacing w:after="0" w:line="240" w:lineRule="auto"/>
        <w:ind w:left="720" w:hanging="720"/>
        <w:rPr>
          <w:rFonts w:ascii="Garamond" w:eastAsia="Garamond" w:hAnsi="Garamond" w:cs="Garamond"/>
        </w:rPr>
      </w:pPr>
    </w:p>
    <w:p w14:paraId="43EB07CF" w14:textId="7983348A" w:rsidR="0EFD084A" w:rsidRDefault="7505D24C" w:rsidP="34E5EEA1">
      <w:pPr>
        <w:spacing w:after="0" w:line="240" w:lineRule="auto"/>
        <w:ind w:left="720" w:hanging="720"/>
        <w:rPr>
          <w:rFonts w:ascii="Garamond" w:eastAsia="Garamond" w:hAnsi="Garamond" w:cs="Garamond"/>
        </w:rPr>
      </w:pPr>
      <w:r w:rsidRPr="34E5EEA1">
        <w:rPr>
          <w:rFonts w:ascii="Garamond" w:eastAsia="Garamond" w:hAnsi="Garamond" w:cs="Garamond"/>
        </w:rPr>
        <w:t xml:space="preserve">Harlan, S. L., </w:t>
      </w:r>
      <w:proofErr w:type="spellStart"/>
      <w:r w:rsidRPr="34E5EEA1">
        <w:rPr>
          <w:rFonts w:ascii="Garamond" w:eastAsia="Garamond" w:hAnsi="Garamond" w:cs="Garamond"/>
        </w:rPr>
        <w:t>Declet</w:t>
      </w:r>
      <w:proofErr w:type="spellEnd"/>
      <w:r w:rsidRPr="34E5EEA1">
        <w:rPr>
          <w:rFonts w:ascii="Garamond" w:eastAsia="Garamond" w:hAnsi="Garamond" w:cs="Garamond"/>
        </w:rPr>
        <w:t xml:space="preserve">-Barreto, J. H., </w:t>
      </w:r>
      <w:proofErr w:type="spellStart"/>
      <w:r w:rsidRPr="34E5EEA1">
        <w:rPr>
          <w:rFonts w:ascii="Garamond" w:eastAsia="Garamond" w:hAnsi="Garamond" w:cs="Garamond"/>
        </w:rPr>
        <w:t>Stefanov</w:t>
      </w:r>
      <w:proofErr w:type="spellEnd"/>
      <w:r w:rsidRPr="34E5EEA1">
        <w:rPr>
          <w:rFonts w:ascii="Garamond" w:eastAsia="Garamond" w:hAnsi="Garamond" w:cs="Garamond"/>
        </w:rPr>
        <w:t xml:space="preserve">, W. L., &amp; </w:t>
      </w:r>
      <w:proofErr w:type="spellStart"/>
      <w:r w:rsidRPr="34E5EEA1">
        <w:rPr>
          <w:rFonts w:ascii="Garamond" w:eastAsia="Garamond" w:hAnsi="Garamond" w:cs="Garamond"/>
        </w:rPr>
        <w:t>Petitti</w:t>
      </w:r>
      <w:proofErr w:type="spellEnd"/>
      <w:r w:rsidRPr="34E5EEA1">
        <w:rPr>
          <w:rFonts w:ascii="Garamond" w:eastAsia="Garamond" w:hAnsi="Garamond" w:cs="Garamond"/>
        </w:rPr>
        <w:t>, D. B. (2013). Neighborhood effects on heat deaths: Social and environmental predictors of vulnerability in Maricopa County, Arizona.</w:t>
      </w:r>
      <w:r w:rsidR="000B4163">
        <w:rPr>
          <w:rFonts w:ascii="Garamond" w:eastAsia="Garamond" w:hAnsi="Garamond" w:cs="Garamond"/>
        </w:rPr>
        <w:t xml:space="preserve"> </w:t>
      </w:r>
      <w:r w:rsidR="000B4163" w:rsidRPr="000B4163">
        <w:rPr>
          <w:rFonts w:ascii="Garamond" w:eastAsia="Garamond" w:hAnsi="Garamond" w:cs="Garamond"/>
          <w:i/>
          <w:iCs/>
        </w:rPr>
        <w:t>Environmental Health Perspectives</w:t>
      </w:r>
      <w:r w:rsidRPr="34E5EEA1">
        <w:rPr>
          <w:rFonts w:ascii="Garamond" w:eastAsia="Garamond" w:hAnsi="Garamond" w:cs="Garamond"/>
        </w:rPr>
        <w:t xml:space="preserve">, </w:t>
      </w:r>
      <w:r w:rsidR="000B4163" w:rsidRPr="000B4163">
        <w:rPr>
          <w:rFonts w:ascii="Garamond" w:eastAsia="Garamond" w:hAnsi="Garamond" w:cs="Garamond"/>
          <w:i/>
          <w:iCs/>
        </w:rPr>
        <w:t>121</w:t>
      </w:r>
      <w:r w:rsidR="000B4163">
        <w:rPr>
          <w:rFonts w:ascii="Garamond" w:eastAsia="Garamond" w:hAnsi="Garamond" w:cs="Garamond"/>
        </w:rPr>
        <w:t>(</w:t>
      </w:r>
      <w:r w:rsidRPr="34E5EEA1">
        <w:rPr>
          <w:rFonts w:ascii="Garamond" w:eastAsia="Garamond" w:hAnsi="Garamond" w:cs="Garamond"/>
        </w:rPr>
        <w:t>2), 197–204. https://doi.org/10.1289/ehp.1104625</w:t>
      </w:r>
    </w:p>
    <w:p w14:paraId="39C8B62F" w14:textId="69F1B214" w:rsidR="0EFD084A" w:rsidRDefault="0EFD084A" w:rsidP="4FBA8D95">
      <w:pPr>
        <w:spacing w:after="0" w:line="240" w:lineRule="auto"/>
        <w:ind w:left="720" w:hanging="720"/>
        <w:rPr>
          <w:rFonts w:ascii="Garamond" w:eastAsia="Garamond" w:hAnsi="Garamond" w:cs="Garamond"/>
        </w:rPr>
      </w:pPr>
    </w:p>
    <w:p w14:paraId="41195969" w14:textId="2697EB70" w:rsidR="6A0E8BC2" w:rsidRDefault="10E35409" w:rsidP="4FBA8D95">
      <w:pPr>
        <w:spacing w:after="0" w:line="240" w:lineRule="auto"/>
        <w:ind w:left="720" w:hanging="720"/>
        <w:rPr>
          <w:rFonts w:ascii="Garamond" w:eastAsia="Garamond" w:hAnsi="Garamond" w:cs="Garamond"/>
        </w:rPr>
      </w:pPr>
      <w:r w:rsidRPr="625C541E">
        <w:rPr>
          <w:rFonts w:ascii="Garamond" w:eastAsia="Garamond" w:hAnsi="Garamond" w:cs="Garamond"/>
        </w:rPr>
        <w:lastRenderedPageBreak/>
        <w:t xml:space="preserve">Kenny, G. P., Yardley, J., Brown, C., </w:t>
      </w:r>
      <w:proofErr w:type="spellStart"/>
      <w:r w:rsidRPr="625C541E">
        <w:rPr>
          <w:rFonts w:ascii="Garamond" w:eastAsia="Garamond" w:hAnsi="Garamond" w:cs="Garamond"/>
        </w:rPr>
        <w:t>Sigal</w:t>
      </w:r>
      <w:proofErr w:type="spellEnd"/>
      <w:r w:rsidRPr="625C541E">
        <w:rPr>
          <w:rFonts w:ascii="Garamond" w:eastAsia="Garamond" w:hAnsi="Garamond" w:cs="Garamond"/>
        </w:rPr>
        <w:t xml:space="preserve">, R. J., &amp; Jay, O. (2010). Heat stress in older individuals and patients with common chronic diseases. </w:t>
      </w:r>
      <w:r w:rsidRPr="494A14CE">
        <w:rPr>
          <w:rFonts w:ascii="Garamond" w:eastAsia="Garamond" w:hAnsi="Garamond" w:cs="Garamond"/>
          <w:i/>
          <w:iCs/>
        </w:rPr>
        <w:t>Canadian Medical Association Journal</w:t>
      </w:r>
      <w:r w:rsidRPr="625C541E">
        <w:rPr>
          <w:rFonts w:ascii="Garamond" w:eastAsia="Garamond" w:hAnsi="Garamond" w:cs="Garamond"/>
        </w:rPr>
        <w:t>,</w:t>
      </w:r>
      <w:r w:rsidR="000B4163">
        <w:rPr>
          <w:rFonts w:ascii="Garamond" w:eastAsia="Garamond" w:hAnsi="Garamond" w:cs="Garamond"/>
        </w:rPr>
        <w:t xml:space="preserve"> </w:t>
      </w:r>
      <w:r w:rsidR="000B4163" w:rsidRPr="000B4163">
        <w:rPr>
          <w:rFonts w:ascii="Garamond" w:eastAsia="Garamond" w:hAnsi="Garamond" w:cs="Garamond"/>
          <w:i/>
          <w:iCs/>
        </w:rPr>
        <w:t>182</w:t>
      </w:r>
      <w:r w:rsidRPr="625C541E">
        <w:rPr>
          <w:rFonts w:ascii="Garamond" w:eastAsia="Garamond" w:hAnsi="Garamond" w:cs="Garamond"/>
        </w:rPr>
        <w:t xml:space="preserve">(10), 1053–1060. </w:t>
      </w:r>
      <w:r w:rsidRPr="007E0467">
        <w:rPr>
          <w:rFonts w:ascii="Garamond" w:eastAsia="Garamond" w:hAnsi="Garamond" w:cs="Garamond"/>
        </w:rPr>
        <w:t>https://doi.org/10.1503/cmaj.081050</w:t>
      </w:r>
    </w:p>
    <w:p w14:paraId="6A166F0F" w14:textId="4158D3A1" w:rsidR="625C541E" w:rsidRDefault="625C541E" w:rsidP="4FBA8D95">
      <w:pPr>
        <w:spacing w:after="0" w:line="240" w:lineRule="auto"/>
        <w:ind w:left="720" w:hanging="720"/>
        <w:rPr>
          <w:rFonts w:ascii="Garamond" w:eastAsia="Garamond" w:hAnsi="Garamond" w:cs="Garamond"/>
        </w:rPr>
      </w:pPr>
    </w:p>
    <w:p w14:paraId="108E70D2" w14:textId="4DFCB2E0" w:rsidR="0EFD084A" w:rsidRDefault="10E35409" w:rsidP="625C541E">
      <w:pPr>
        <w:spacing w:after="0" w:line="240" w:lineRule="auto"/>
        <w:ind w:left="720" w:hanging="720"/>
        <w:rPr>
          <w:rFonts w:ascii="Garamond" w:eastAsia="Garamond" w:hAnsi="Garamond" w:cs="Garamond"/>
          <w:sz w:val="21"/>
          <w:szCs w:val="21"/>
        </w:rPr>
      </w:pPr>
      <w:proofErr w:type="spellStart"/>
      <w:r w:rsidRPr="625C541E">
        <w:rPr>
          <w:rFonts w:ascii="Garamond" w:eastAsia="Garamond" w:hAnsi="Garamond" w:cs="Garamond"/>
        </w:rPr>
        <w:t>Martilli</w:t>
      </w:r>
      <w:proofErr w:type="spellEnd"/>
      <w:r w:rsidRPr="625C541E">
        <w:rPr>
          <w:rFonts w:ascii="Garamond" w:eastAsia="Garamond" w:hAnsi="Garamond" w:cs="Garamond"/>
        </w:rPr>
        <w:t xml:space="preserve">, A., </w:t>
      </w:r>
      <w:proofErr w:type="spellStart"/>
      <w:r w:rsidRPr="625C541E">
        <w:rPr>
          <w:rFonts w:ascii="Garamond" w:eastAsia="Garamond" w:hAnsi="Garamond" w:cs="Garamond"/>
        </w:rPr>
        <w:t>Krayenhoff</w:t>
      </w:r>
      <w:proofErr w:type="spellEnd"/>
      <w:r w:rsidRPr="625C541E">
        <w:rPr>
          <w:rFonts w:ascii="Garamond" w:eastAsia="Garamond" w:hAnsi="Garamond" w:cs="Garamond"/>
        </w:rPr>
        <w:t xml:space="preserve">, E. S., &amp; Nazarian, N. (2020). Is the urban heat island intensity relevant for heat mitigation studies? </w:t>
      </w:r>
      <w:r w:rsidRPr="4FBA8D95">
        <w:rPr>
          <w:rFonts w:ascii="Garamond" w:eastAsia="Garamond" w:hAnsi="Garamond" w:cs="Garamond"/>
          <w:i/>
          <w:iCs/>
        </w:rPr>
        <w:t>Urban Climate</w:t>
      </w:r>
      <w:r w:rsidR="000B4163" w:rsidRPr="000B4163">
        <w:rPr>
          <w:rFonts w:ascii="Garamond" w:eastAsia="Garamond" w:hAnsi="Garamond" w:cs="Garamond"/>
        </w:rPr>
        <w:t xml:space="preserve">, </w:t>
      </w:r>
      <w:r w:rsidR="000B4163">
        <w:rPr>
          <w:rFonts w:ascii="Garamond" w:eastAsia="Garamond" w:hAnsi="Garamond" w:cs="Garamond"/>
          <w:i/>
          <w:iCs/>
        </w:rPr>
        <w:t>31</w:t>
      </w:r>
      <w:r w:rsidRPr="625C541E">
        <w:rPr>
          <w:rFonts w:ascii="Garamond" w:eastAsia="Garamond" w:hAnsi="Garamond" w:cs="Garamond"/>
        </w:rPr>
        <w:t>, Article 100541. https://doi.org/10.1016/j.uclim.2019.100541</w:t>
      </w:r>
      <w:r w:rsidRPr="625C541E">
        <w:rPr>
          <w:rFonts w:ascii="Garamond" w:eastAsia="Garamond" w:hAnsi="Garamond" w:cs="Garamond"/>
          <w:sz w:val="21"/>
          <w:szCs w:val="21"/>
        </w:rPr>
        <w:t xml:space="preserve"> </w:t>
      </w:r>
    </w:p>
    <w:p w14:paraId="259CBDB2" w14:textId="37F15DF1" w:rsidR="0EFD084A" w:rsidRDefault="0EFD084A" w:rsidP="4FBA8D95">
      <w:pPr>
        <w:spacing w:after="0" w:line="240" w:lineRule="auto"/>
        <w:ind w:left="720" w:hanging="720"/>
        <w:rPr>
          <w:rFonts w:ascii="Garamond" w:eastAsia="Garamond" w:hAnsi="Garamond" w:cs="Garamond"/>
        </w:rPr>
      </w:pPr>
    </w:p>
    <w:p w14:paraId="78D25C52" w14:textId="59BEBC28" w:rsidR="0EFD084A" w:rsidRDefault="7505D24C" w:rsidP="34E5EEA1">
      <w:pPr>
        <w:spacing w:after="0" w:line="240" w:lineRule="auto"/>
        <w:ind w:left="720" w:hanging="720"/>
        <w:rPr>
          <w:rFonts w:ascii="Garamond" w:eastAsia="Garamond" w:hAnsi="Garamond" w:cs="Garamond"/>
        </w:rPr>
      </w:pPr>
      <w:r w:rsidRPr="34E5EEA1">
        <w:rPr>
          <w:rFonts w:ascii="Garamond" w:eastAsia="Garamond" w:hAnsi="Garamond" w:cs="Garamond"/>
        </w:rPr>
        <w:t xml:space="preserve">Maier, G., </w:t>
      </w:r>
      <w:proofErr w:type="spellStart"/>
      <w:r w:rsidRPr="34E5EEA1">
        <w:rPr>
          <w:rFonts w:ascii="Garamond" w:eastAsia="Garamond" w:hAnsi="Garamond" w:cs="Garamond"/>
        </w:rPr>
        <w:t>Grundstein</w:t>
      </w:r>
      <w:proofErr w:type="spellEnd"/>
      <w:r w:rsidRPr="34E5EEA1">
        <w:rPr>
          <w:rFonts w:ascii="Garamond" w:eastAsia="Garamond" w:hAnsi="Garamond" w:cs="Garamond"/>
        </w:rPr>
        <w:t xml:space="preserve">, A., Jang W., Li, C., </w:t>
      </w:r>
      <w:proofErr w:type="spellStart"/>
      <w:r w:rsidRPr="34E5EEA1">
        <w:rPr>
          <w:rFonts w:ascii="Garamond" w:eastAsia="Garamond" w:hAnsi="Garamond" w:cs="Garamond"/>
        </w:rPr>
        <w:t>Naeher</w:t>
      </w:r>
      <w:proofErr w:type="spellEnd"/>
      <w:r w:rsidRPr="34E5EEA1">
        <w:rPr>
          <w:rFonts w:ascii="Garamond" w:eastAsia="Garamond" w:hAnsi="Garamond" w:cs="Garamond"/>
        </w:rPr>
        <w:t xml:space="preserve">, L. P., &amp; Shepherd, M. (2014). Assessing the performance of a vulnerability index during oppressive heat across Georgia, United States. </w:t>
      </w:r>
      <w:r w:rsidRPr="4FBA8D95">
        <w:rPr>
          <w:rFonts w:ascii="Garamond" w:eastAsia="Garamond" w:hAnsi="Garamond" w:cs="Garamond"/>
          <w:i/>
          <w:iCs/>
        </w:rPr>
        <w:t>Weather, Climate, and Societ</w:t>
      </w:r>
      <w:r w:rsidR="000B4163">
        <w:rPr>
          <w:rFonts w:ascii="Garamond" w:eastAsia="Garamond" w:hAnsi="Garamond" w:cs="Garamond"/>
          <w:i/>
          <w:iCs/>
        </w:rPr>
        <w:t>y</w:t>
      </w:r>
      <w:r w:rsidR="000B4163" w:rsidRPr="000B4163">
        <w:rPr>
          <w:rFonts w:ascii="Garamond" w:eastAsia="Garamond" w:hAnsi="Garamond" w:cs="Garamond"/>
        </w:rPr>
        <w:t>,</w:t>
      </w:r>
      <w:r w:rsidR="000B4163">
        <w:rPr>
          <w:rFonts w:ascii="Garamond" w:eastAsia="Garamond" w:hAnsi="Garamond" w:cs="Garamond"/>
          <w:i/>
          <w:iCs/>
        </w:rPr>
        <w:t xml:space="preserve"> 6</w:t>
      </w:r>
      <w:r w:rsidRPr="34E5EEA1">
        <w:rPr>
          <w:rFonts w:ascii="Garamond" w:eastAsia="Garamond" w:hAnsi="Garamond" w:cs="Garamond"/>
        </w:rPr>
        <w:t xml:space="preserve">(2), 253–263. https://doi.org/10.1175/WCAS-D-13-00037.1 </w:t>
      </w:r>
    </w:p>
    <w:p w14:paraId="092E5A7F" w14:textId="125AFCB0" w:rsidR="0EFD084A" w:rsidRDefault="0EFD084A" w:rsidP="0EFD084A">
      <w:pPr>
        <w:spacing w:after="0" w:line="240" w:lineRule="auto"/>
        <w:ind w:left="720" w:hanging="720"/>
        <w:rPr>
          <w:rFonts w:ascii="Garamond" w:eastAsia="Garamond" w:hAnsi="Garamond" w:cs="Garamond"/>
        </w:rPr>
      </w:pPr>
    </w:p>
    <w:p w14:paraId="38503403" w14:textId="56AD208D" w:rsidR="0EFD084A" w:rsidRDefault="6F18A649" w:rsidP="49ED9347">
      <w:pPr>
        <w:spacing w:after="0" w:line="240" w:lineRule="auto"/>
        <w:ind w:left="720" w:hanging="720"/>
        <w:rPr>
          <w:rFonts w:ascii="Garamond" w:eastAsia="Garamond" w:hAnsi="Garamond" w:cs="Garamond"/>
        </w:rPr>
      </w:pPr>
      <w:proofErr w:type="spellStart"/>
      <w:r w:rsidRPr="49ED9347">
        <w:rPr>
          <w:rFonts w:ascii="Garamond" w:eastAsia="Garamond" w:hAnsi="Garamond" w:cs="Garamond"/>
        </w:rPr>
        <w:t>Middel</w:t>
      </w:r>
      <w:proofErr w:type="spellEnd"/>
      <w:r w:rsidRPr="49ED9347">
        <w:rPr>
          <w:rFonts w:ascii="Garamond" w:eastAsia="Garamond" w:hAnsi="Garamond" w:cs="Garamond"/>
        </w:rPr>
        <w:t xml:space="preserve">, A., </w:t>
      </w:r>
      <w:proofErr w:type="spellStart"/>
      <w:r w:rsidRPr="49ED9347">
        <w:rPr>
          <w:rFonts w:ascii="Garamond" w:eastAsia="Garamond" w:hAnsi="Garamond" w:cs="Garamond"/>
        </w:rPr>
        <w:t>Lukasczyk</w:t>
      </w:r>
      <w:proofErr w:type="spellEnd"/>
      <w:r w:rsidRPr="49ED9347">
        <w:rPr>
          <w:rFonts w:ascii="Garamond" w:eastAsia="Garamond" w:hAnsi="Garamond" w:cs="Garamond"/>
        </w:rPr>
        <w:t xml:space="preserve">, J., &amp; </w:t>
      </w:r>
      <w:proofErr w:type="spellStart"/>
      <w:r w:rsidRPr="49ED9347">
        <w:rPr>
          <w:rFonts w:ascii="Garamond" w:eastAsia="Garamond" w:hAnsi="Garamond" w:cs="Garamond"/>
        </w:rPr>
        <w:t>Maciejewski</w:t>
      </w:r>
      <w:proofErr w:type="spellEnd"/>
      <w:r w:rsidRPr="49ED9347">
        <w:rPr>
          <w:rFonts w:ascii="Garamond" w:eastAsia="Garamond" w:hAnsi="Garamond" w:cs="Garamond"/>
        </w:rPr>
        <w:t xml:space="preserve">, R. (2017). Sky View Factors from synthetic fisheye photos for thermal comfort routing—A case study in Phoenix, Arizona. </w:t>
      </w:r>
      <w:r w:rsidRPr="4FBA8D95">
        <w:rPr>
          <w:rFonts w:ascii="Garamond" w:eastAsia="Garamond" w:hAnsi="Garamond" w:cs="Garamond"/>
          <w:i/>
          <w:iCs/>
        </w:rPr>
        <w:t>Urban Planning</w:t>
      </w:r>
      <w:r w:rsidRPr="49ED9347">
        <w:rPr>
          <w:rFonts w:ascii="Garamond" w:eastAsia="Garamond" w:hAnsi="Garamond" w:cs="Garamond"/>
        </w:rPr>
        <w:t>,</w:t>
      </w:r>
      <w:r w:rsidR="000B4163">
        <w:rPr>
          <w:rFonts w:ascii="Garamond" w:eastAsia="Garamond" w:hAnsi="Garamond" w:cs="Garamond"/>
        </w:rPr>
        <w:t xml:space="preserve"> </w:t>
      </w:r>
      <w:r w:rsidR="000B4163" w:rsidRPr="000B4163">
        <w:rPr>
          <w:rFonts w:ascii="Garamond" w:eastAsia="Garamond" w:hAnsi="Garamond" w:cs="Garamond"/>
          <w:i/>
          <w:iCs/>
        </w:rPr>
        <w:t>2</w:t>
      </w:r>
      <w:r w:rsidRPr="49ED9347">
        <w:rPr>
          <w:rFonts w:ascii="Garamond" w:eastAsia="Garamond" w:hAnsi="Garamond" w:cs="Garamond"/>
        </w:rPr>
        <w:t xml:space="preserve">(1), 19–30. https://doi.org/10.17645/up.v2i1.855 </w:t>
      </w:r>
    </w:p>
    <w:p w14:paraId="27A49776" w14:textId="02BC4CD6" w:rsidR="0EFD084A" w:rsidRDefault="0EFD084A" w:rsidP="0EFD084A">
      <w:pPr>
        <w:spacing w:after="0" w:line="240" w:lineRule="auto"/>
        <w:ind w:left="720" w:hanging="720"/>
        <w:rPr>
          <w:rFonts w:ascii="Garamond" w:eastAsia="Garamond" w:hAnsi="Garamond" w:cs="Garamond"/>
        </w:rPr>
      </w:pPr>
    </w:p>
    <w:p w14:paraId="13F9B479" w14:textId="306A3634" w:rsidR="49ED9347" w:rsidRDefault="2EC5B044" w:rsidP="49ED9347">
      <w:pPr>
        <w:spacing w:after="0" w:line="240" w:lineRule="auto"/>
        <w:ind w:left="720" w:hanging="720"/>
        <w:rPr>
          <w:rFonts w:ascii="Garamond" w:eastAsia="Garamond" w:hAnsi="Garamond" w:cs="Garamond"/>
        </w:rPr>
      </w:pPr>
      <w:proofErr w:type="spellStart"/>
      <w:r w:rsidRPr="4FBA8D95">
        <w:rPr>
          <w:rFonts w:ascii="Garamond" w:eastAsia="Garamond" w:hAnsi="Garamond" w:cs="Garamond"/>
        </w:rPr>
        <w:t>Mitraka</w:t>
      </w:r>
      <w:proofErr w:type="spellEnd"/>
      <w:r w:rsidRPr="4FBA8D95">
        <w:rPr>
          <w:rFonts w:ascii="Garamond" w:eastAsia="Garamond" w:hAnsi="Garamond" w:cs="Garamond"/>
        </w:rPr>
        <w:t xml:space="preserve">, Z., &amp; </w:t>
      </w:r>
      <w:proofErr w:type="spellStart"/>
      <w:r w:rsidRPr="4FBA8D95">
        <w:rPr>
          <w:rFonts w:ascii="Garamond" w:eastAsia="Garamond" w:hAnsi="Garamond" w:cs="Garamond"/>
        </w:rPr>
        <w:t>Chrysoulakis</w:t>
      </w:r>
      <w:proofErr w:type="spellEnd"/>
      <w:r w:rsidRPr="4FBA8D95">
        <w:rPr>
          <w:rFonts w:ascii="Garamond" w:eastAsia="Garamond" w:hAnsi="Garamond" w:cs="Garamond"/>
        </w:rPr>
        <w:t xml:space="preserve">, N. (2018). Earth Observation for Urban Climate Monitoring: Surface Cover and Land Surface Temperature. In R. B. Rustamov, S. </w:t>
      </w:r>
      <w:proofErr w:type="spellStart"/>
      <w:r w:rsidRPr="4FBA8D95">
        <w:rPr>
          <w:rFonts w:ascii="Garamond" w:eastAsia="Garamond" w:hAnsi="Garamond" w:cs="Garamond"/>
        </w:rPr>
        <w:t>Hasanova</w:t>
      </w:r>
      <w:proofErr w:type="spellEnd"/>
      <w:r w:rsidRPr="4FBA8D95">
        <w:rPr>
          <w:rFonts w:ascii="Garamond" w:eastAsia="Garamond" w:hAnsi="Garamond" w:cs="Garamond"/>
        </w:rPr>
        <w:t xml:space="preserve">, &amp; M. H. </w:t>
      </w:r>
      <w:proofErr w:type="spellStart"/>
      <w:r w:rsidRPr="4FBA8D95">
        <w:rPr>
          <w:rFonts w:ascii="Garamond" w:eastAsia="Garamond" w:hAnsi="Garamond" w:cs="Garamond"/>
        </w:rPr>
        <w:t>Zeynalova</w:t>
      </w:r>
      <w:proofErr w:type="spellEnd"/>
      <w:r w:rsidRPr="4FBA8D95">
        <w:rPr>
          <w:rFonts w:ascii="Garamond" w:eastAsia="Garamond" w:hAnsi="Garamond" w:cs="Garamond"/>
        </w:rPr>
        <w:t xml:space="preserve"> (Eds.),</w:t>
      </w:r>
      <w:r w:rsidRPr="4FBA8D95">
        <w:rPr>
          <w:rFonts w:ascii="Garamond" w:eastAsia="Garamond" w:hAnsi="Garamond" w:cs="Garamond"/>
          <w:i/>
          <w:iCs/>
        </w:rPr>
        <w:t xml:space="preserve"> Multi-purposeful Application of Geospatial Data.</w:t>
      </w:r>
      <w:r w:rsidRPr="4FBA8D95">
        <w:rPr>
          <w:rFonts w:ascii="Garamond" w:eastAsia="Garamond" w:hAnsi="Garamond" w:cs="Garamond"/>
        </w:rPr>
        <w:t xml:space="preserve"> </w:t>
      </w:r>
      <w:proofErr w:type="spellStart"/>
      <w:r w:rsidRPr="4FBA8D95">
        <w:rPr>
          <w:rFonts w:ascii="Garamond" w:eastAsia="Garamond" w:hAnsi="Garamond" w:cs="Garamond"/>
        </w:rPr>
        <w:t>IntechOpen</w:t>
      </w:r>
      <w:proofErr w:type="spellEnd"/>
      <w:r w:rsidRPr="4FBA8D95">
        <w:rPr>
          <w:rFonts w:ascii="Garamond" w:eastAsia="Garamond" w:hAnsi="Garamond" w:cs="Garamond"/>
        </w:rPr>
        <w:t>. https://doi.org/10.5772/intechopen.71986</w:t>
      </w:r>
    </w:p>
    <w:p w14:paraId="087B8CAC" w14:textId="5CE6FA8D" w:rsidR="0EFD084A" w:rsidRDefault="0EFD084A" w:rsidP="4FBA8D95">
      <w:pPr>
        <w:spacing w:after="0" w:line="240" w:lineRule="auto"/>
        <w:ind w:left="720" w:hanging="720"/>
        <w:rPr>
          <w:rFonts w:ascii="Garamond" w:eastAsia="Garamond" w:hAnsi="Garamond" w:cs="Garamond"/>
        </w:rPr>
      </w:pPr>
    </w:p>
    <w:p w14:paraId="45C5D5CC" w14:textId="7C1E6B03" w:rsidR="0BC5F903" w:rsidRDefault="524A7BCC" w:rsidP="4FBA8D95">
      <w:pPr>
        <w:spacing w:after="0"/>
        <w:ind w:left="720" w:hanging="720"/>
        <w:rPr>
          <w:rFonts w:ascii="Garamond" w:eastAsia="Garamond" w:hAnsi="Garamond" w:cs="Garamond"/>
        </w:rPr>
      </w:pPr>
      <w:r w:rsidRPr="06AA7BC0">
        <w:rPr>
          <w:rFonts w:ascii="Garamond" w:eastAsia="Garamond" w:hAnsi="Garamond" w:cs="Garamond"/>
        </w:rPr>
        <w:t xml:space="preserve">NASA. (2020, March 17). </w:t>
      </w:r>
      <w:r w:rsidRPr="06AA7BC0">
        <w:rPr>
          <w:rFonts w:ascii="Garamond" w:eastAsia="Garamond" w:hAnsi="Garamond" w:cs="Garamond"/>
          <w:i/>
          <w:iCs/>
        </w:rPr>
        <w:t>Environmental justice</w:t>
      </w:r>
      <w:r w:rsidRPr="06AA7BC0">
        <w:rPr>
          <w:rFonts w:ascii="Garamond" w:eastAsia="Garamond" w:hAnsi="Garamond" w:cs="Garamond"/>
        </w:rPr>
        <w:t>. NASA NEPA Programs. https://www.nasa.gov/emd/environmental-justice</w:t>
      </w:r>
    </w:p>
    <w:p w14:paraId="2897A7BA" w14:textId="36E4D6A5" w:rsidR="4FBA8D95" w:rsidRDefault="4FBA8D95" w:rsidP="4FBA8D95">
      <w:pPr>
        <w:spacing w:after="0"/>
        <w:ind w:left="720" w:hanging="720"/>
        <w:rPr>
          <w:rFonts w:ascii="Garamond" w:eastAsia="Garamond" w:hAnsi="Garamond" w:cs="Garamond"/>
        </w:rPr>
      </w:pPr>
    </w:p>
    <w:p w14:paraId="7E6880D5" w14:textId="71E2E254" w:rsidR="49ED9347" w:rsidRDefault="5FDEF591" w:rsidP="4FBA8D95">
      <w:pPr>
        <w:spacing w:after="0"/>
        <w:ind w:left="720" w:hanging="720"/>
        <w:rPr>
          <w:rFonts w:ascii="Garamond" w:eastAsia="Garamond" w:hAnsi="Garamond" w:cs="Garamond"/>
        </w:rPr>
      </w:pPr>
      <w:r w:rsidRPr="4FBA8D95">
        <w:rPr>
          <w:rFonts w:ascii="Garamond" w:eastAsia="Garamond" w:hAnsi="Garamond" w:cs="Garamond"/>
        </w:rPr>
        <w:t xml:space="preserve">NASA Earth Observatory. (n.d.). </w:t>
      </w:r>
      <w:r w:rsidRPr="4FBA8D95">
        <w:rPr>
          <w:rFonts w:ascii="Garamond" w:eastAsia="Garamond" w:hAnsi="Garamond" w:cs="Garamond"/>
          <w:i/>
          <w:iCs/>
        </w:rPr>
        <w:t>Land surface temperature</w:t>
      </w:r>
      <w:r w:rsidRPr="4FBA8D95">
        <w:rPr>
          <w:rFonts w:ascii="Garamond" w:eastAsia="Garamond" w:hAnsi="Garamond" w:cs="Garamond"/>
        </w:rPr>
        <w:t>. NASA. Retrieved March 22, 2022, from https://earthobservatory.nasa.gov/global-maps/MOD_LSTD_M</w:t>
      </w:r>
    </w:p>
    <w:p w14:paraId="2CEFD76A" w14:textId="1311B5F9" w:rsidR="625C541E" w:rsidRDefault="625C541E" w:rsidP="4FBA8D95">
      <w:pPr>
        <w:spacing w:after="0" w:line="240" w:lineRule="auto"/>
        <w:ind w:left="720" w:hanging="720"/>
        <w:rPr>
          <w:rFonts w:ascii="Garamond" w:eastAsia="Garamond" w:hAnsi="Garamond" w:cs="Garamond"/>
        </w:rPr>
      </w:pPr>
    </w:p>
    <w:p w14:paraId="4156E9C6" w14:textId="5926C0F9" w:rsidR="625C541E" w:rsidRDefault="77EA599E" w:rsidP="4FBA8D95">
      <w:pPr>
        <w:spacing w:after="0" w:line="240" w:lineRule="auto"/>
        <w:ind w:left="720" w:hanging="720"/>
      </w:pPr>
      <w:r w:rsidRPr="4FBA8D95">
        <w:rPr>
          <w:rFonts w:ascii="Garamond" w:eastAsia="Garamond" w:hAnsi="Garamond" w:cs="Garamond"/>
        </w:rPr>
        <w:t xml:space="preserve">Nowak, D. J., Hoehn, R. E. III, Crane, D. E., Stevens, J. C., &amp; Walton, J. T. (2007). </w:t>
      </w:r>
      <w:r w:rsidRPr="4FBA8D95">
        <w:rPr>
          <w:rFonts w:ascii="Garamond" w:eastAsia="Garamond" w:hAnsi="Garamond" w:cs="Garamond"/>
          <w:i/>
          <w:iCs/>
        </w:rPr>
        <w:t>Assessing urban forest effects and values, New York City's urban forest.</w:t>
      </w:r>
      <w:r w:rsidRPr="4FBA8D95">
        <w:rPr>
          <w:rFonts w:ascii="Garamond" w:eastAsia="Garamond" w:hAnsi="Garamond" w:cs="Garamond"/>
        </w:rPr>
        <w:t xml:space="preserve"> U.S. Department of Agriculture, Forest Service, Northern Research Station. https://doi.org/10.2737/NRS-RB-9</w:t>
      </w:r>
    </w:p>
    <w:p w14:paraId="6C7FAE36" w14:textId="1BA580D7" w:rsidR="625C541E" w:rsidRDefault="625C541E" w:rsidP="4FBA8D95">
      <w:pPr>
        <w:spacing w:after="0"/>
        <w:ind w:left="720" w:hanging="720"/>
        <w:rPr>
          <w:rFonts w:ascii="Garamond" w:eastAsia="Garamond" w:hAnsi="Garamond" w:cs="Garamond"/>
        </w:rPr>
      </w:pPr>
    </w:p>
    <w:p w14:paraId="090BE4E3" w14:textId="0B6E9300" w:rsidR="625C541E" w:rsidRDefault="1B2657D5" w:rsidP="157C7CC9">
      <w:pPr>
        <w:spacing w:after="0"/>
        <w:ind w:left="720" w:hanging="720"/>
        <w:rPr>
          <w:rFonts w:ascii="Garamond" w:eastAsia="Garamond" w:hAnsi="Garamond" w:cs="Garamond"/>
        </w:rPr>
      </w:pPr>
      <w:proofErr w:type="spellStart"/>
      <w:r w:rsidRPr="4FBA8D95">
        <w:rPr>
          <w:rFonts w:ascii="Garamond" w:eastAsia="Garamond" w:hAnsi="Garamond" w:cs="Garamond"/>
        </w:rPr>
        <w:t>Pratcher</w:t>
      </w:r>
      <w:proofErr w:type="spellEnd"/>
      <w:r w:rsidRPr="4FBA8D95">
        <w:rPr>
          <w:rFonts w:ascii="Garamond" w:eastAsia="Garamond" w:hAnsi="Garamond" w:cs="Garamond"/>
        </w:rPr>
        <w:t xml:space="preserve"> </w:t>
      </w:r>
      <w:proofErr w:type="spellStart"/>
      <w:r w:rsidRPr="4FBA8D95">
        <w:rPr>
          <w:rFonts w:ascii="Garamond" w:eastAsia="Garamond" w:hAnsi="Garamond" w:cs="Garamond"/>
        </w:rPr>
        <w:t>Ii</w:t>
      </w:r>
      <w:proofErr w:type="spellEnd"/>
      <w:r w:rsidRPr="4FBA8D95">
        <w:rPr>
          <w:rFonts w:ascii="Garamond" w:eastAsia="Garamond" w:hAnsi="Garamond" w:cs="Garamond"/>
        </w:rPr>
        <w:t>, A. C. (2017).</w:t>
      </w:r>
      <w:r w:rsidRPr="4FBA8D95">
        <w:rPr>
          <w:rFonts w:ascii="Garamond" w:eastAsia="Garamond" w:hAnsi="Garamond" w:cs="Garamond"/>
          <w:i/>
          <w:iCs/>
        </w:rPr>
        <w:t xml:space="preserve"> Community Consumed: Sunbelt Capitalism, A Praxis </w:t>
      </w:r>
      <w:proofErr w:type="gramStart"/>
      <w:r w:rsidRPr="4FBA8D95">
        <w:rPr>
          <w:rFonts w:ascii="Garamond" w:eastAsia="Garamond" w:hAnsi="Garamond" w:cs="Garamond"/>
          <w:i/>
          <w:iCs/>
        </w:rPr>
        <w:t>For</w:t>
      </w:r>
      <w:proofErr w:type="gramEnd"/>
      <w:r w:rsidRPr="4FBA8D95">
        <w:rPr>
          <w:rFonts w:ascii="Garamond" w:eastAsia="Garamond" w:hAnsi="Garamond" w:cs="Garamond"/>
          <w:i/>
          <w:iCs/>
        </w:rPr>
        <w:t xml:space="preserve"> Community Control, And The (dis) Integration Of Civic Life In Maryvale, Arizona.</w:t>
      </w:r>
      <w:r w:rsidRPr="4FBA8D95">
        <w:rPr>
          <w:rFonts w:ascii="Garamond" w:eastAsia="Garamond" w:hAnsi="Garamond" w:cs="Garamond"/>
        </w:rPr>
        <w:t xml:space="preserve"> Publicly Accessible Penn Dissertations. 2536.</w:t>
      </w:r>
    </w:p>
    <w:p w14:paraId="1F7541A9" w14:textId="47D8FDD0" w:rsidR="157C7CC9" w:rsidRDefault="157C7CC9" w:rsidP="157C7CC9">
      <w:pPr>
        <w:spacing w:after="0" w:line="240" w:lineRule="auto"/>
        <w:ind w:left="720" w:hanging="720"/>
        <w:rPr>
          <w:rFonts w:ascii="Garamond" w:eastAsia="Garamond" w:hAnsi="Garamond" w:cs="Garamond"/>
        </w:rPr>
      </w:pPr>
    </w:p>
    <w:p w14:paraId="0CD25332" w14:textId="24F207C1" w:rsidR="0EFD084A" w:rsidRDefault="524A7BCC" w:rsidP="0EFD084A">
      <w:pPr>
        <w:spacing w:after="0" w:line="240" w:lineRule="auto"/>
        <w:ind w:left="720" w:hanging="720"/>
        <w:rPr>
          <w:rFonts w:ascii="Garamond" w:eastAsia="Garamond" w:hAnsi="Garamond" w:cs="Garamond"/>
          <w:sz w:val="28"/>
          <w:szCs w:val="28"/>
        </w:rPr>
      </w:pPr>
      <w:r w:rsidRPr="4FBA8D95">
        <w:rPr>
          <w:rFonts w:ascii="Garamond" w:eastAsia="Garamond" w:hAnsi="Garamond" w:cs="Garamond"/>
        </w:rPr>
        <w:t xml:space="preserve">Reid, C. E., O'Neill, M. S., Gronlund, C. J., Brines, S. J., Brown, D. G., Diez-Roux, A. V., &amp; Schwartz, J. (2009). Mapping community determinants of heat vulnerability. </w:t>
      </w:r>
      <w:r w:rsidRPr="4FBA8D95">
        <w:rPr>
          <w:rFonts w:ascii="Garamond" w:eastAsia="Garamond" w:hAnsi="Garamond" w:cs="Garamond"/>
          <w:i/>
          <w:iCs/>
        </w:rPr>
        <w:t>Environmental health perspectives</w:t>
      </w:r>
      <w:r w:rsidRPr="4FBA8D95">
        <w:rPr>
          <w:rFonts w:ascii="Garamond" w:eastAsia="Garamond" w:hAnsi="Garamond" w:cs="Garamond"/>
        </w:rPr>
        <w:t xml:space="preserve">, </w:t>
      </w:r>
      <w:r w:rsidRPr="4FBA8D95">
        <w:rPr>
          <w:rFonts w:ascii="Garamond" w:eastAsia="Garamond" w:hAnsi="Garamond" w:cs="Garamond"/>
          <w:i/>
          <w:iCs/>
        </w:rPr>
        <w:t>117</w:t>
      </w:r>
      <w:r w:rsidRPr="4FBA8D95">
        <w:rPr>
          <w:rFonts w:ascii="Garamond" w:eastAsia="Garamond" w:hAnsi="Garamond" w:cs="Garamond"/>
        </w:rPr>
        <w:t>(11), 1730–1736. https://doi.org/10.1289/ehp.0900683</w:t>
      </w:r>
    </w:p>
    <w:p w14:paraId="36555B2D" w14:textId="6542FE71" w:rsidR="49ED9347" w:rsidRDefault="49ED9347" w:rsidP="49ED9347">
      <w:pPr>
        <w:spacing w:after="0" w:line="240" w:lineRule="auto"/>
        <w:ind w:left="720" w:hanging="720"/>
        <w:rPr>
          <w:rFonts w:ascii="Garamond" w:eastAsia="Garamond" w:hAnsi="Garamond" w:cs="Garamond"/>
        </w:rPr>
      </w:pPr>
    </w:p>
    <w:p w14:paraId="7DB9B6CF" w14:textId="73BF1631" w:rsidR="49ED9347" w:rsidRDefault="2EC5B044" w:rsidP="4A5ACC27">
      <w:pPr>
        <w:spacing w:after="0" w:line="240" w:lineRule="auto"/>
        <w:ind w:left="720" w:hanging="720"/>
        <w:rPr>
          <w:rFonts w:ascii="Garamond" w:eastAsia="Garamond" w:hAnsi="Garamond" w:cs="Garamond"/>
        </w:rPr>
      </w:pPr>
      <w:proofErr w:type="spellStart"/>
      <w:r w:rsidRPr="4FBA8D95">
        <w:rPr>
          <w:rFonts w:ascii="Garamond" w:eastAsia="Garamond" w:hAnsi="Garamond" w:cs="Garamond"/>
        </w:rPr>
        <w:t>Rufat</w:t>
      </w:r>
      <w:proofErr w:type="spellEnd"/>
      <w:r w:rsidRPr="4FBA8D95">
        <w:rPr>
          <w:rFonts w:ascii="Garamond" w:eastAsia="Garamond" w:hAnsi="Garamond" w:cs="Garamond"/>
        </w:rPr>
        <w:t xml:space="preserve">, S., Tate, E., </w:t>
      </w:r>
      <w:proofErr w:type="spellStart"/>
      <w:r w:rsidRPr="4FBA8D95">
        <w:rPr>
          <w:rFonts w:ascii="Garamond" w:eastAsia="Garamond" w:hAnsi="Garamond" w:cs="Garamond"/>
        </w:rPr>
        <w:t>Emrich</w:t>
      </w:r>
      <w:proofErr w:type="spellEnd"/>
      <w:r w:rsidRPr="4FBA8D95">
        <w:rPr>
          <w:rFonts w:ascii="Garamond" w:eastAsia="Garamond" w:hAnsi="Garamond" w:cs="Garamond"/>
        </w:rPr>
        <w:t xml:space="preserve">, C., &amp; Antolini, F. (2019). How valid are social vulnerability models? </w:t>
      </w:r>
      <w:r w:rsidRPr="4FBA8D95">
        <w:rPr>
          <w:rFonts w:ascii="Garamond" w:eastAsia="Garamond" w:hAnsi="Garamond" w:cs="Garamond"/>
          <w:i/>
          <w:iCs/>
        </w:rPr>
        <w:t>Annals of the American Association of Geographers</w:t>
      </w:r>
      <w:r w:rsidRPr="4FBA8D95">
        <w:rPr>
          <w:rFonts w:ascii="Garamond" w:eastAsia="Garamond" w:hAnsi="Garamond" w:cs="Garamond"/>
        </w:rPr>
        <w:t xml:space="preserve">, </w:t>
      </w:r>
      <w:r w:rsidRPr="4FBA8D95">
        <w:rPr>
          <w:rFonts w:ascii="Garamond" w:eastAsia="Garamond" w:hAnsi="Garamond" w:cs="Garamond"/>
          <w:i/>
          <w:iCs/>
        </w:rPr>
        <w:t>109</w:t>
      </w:r>
      <w:r w:rsidRPr="4FBA8D95">
        <w:rPr>
          <w:rFonts w:ascii="Garamond" w:eastAsia="Garamond" w:hAnsi="Garamond" w:cs="Garamond"/>
        </w:rPr>
        <w:t xml:space="preserve">(4), 1131–1153. </w:t>
      </w:r>
      <w:r w:rsidR="650D8147" w:rsidRPr="4FBA8D95">
        <w:rPr>
          <w:rFonts w:ascii="Garamond" w:eastAsia="Garamond" w:hAnsi="Garamond" w:cs="Garamond"/>
        </w:rPr>
        <w:t>https://doi.org/10.1080/24694452.2018.1535887</w:t>
      </w:r>
    </w:p>
    <w:p w14:paraId="2760724D" w14:textId="428AD2C9" w:rsidR="4A5ACC27" w:rsidRDefault="4A5ACC27" w:rsidP="4A5ACC27">
      <w:pPr>
        <w:spacing w:after="0" w:line="240" w:lineRule="auto"/>
        <w:ind w:left="720" w:hanging="720"/>
        <w:rPr>
          <w:rFonts w:ascii="Garamond" w:eastAsia="Garamond" w:hAnsi="Garamond" w:cs="Garamond"/>
        </w:rPr>
      </w:pPr>
    </w:p>
    <w:p w14:paraId="6BEE97BA" w14:textId="43226C7B" w:rsidR="0EFD084A" w:rsidRDefault="4BA4FC90" w:rsidP="4FBA8D95">
      <w:pPr>
        <w:spacing w:after="0" w:line="240" w:lineRule="auto"/>
        <w:ind w:left="720" w:hanging="720"/>
        <w:rPr>
          <w:rFonts w:ascii="Garamond" w:eastAsia="Garamond" w:hAnsi="Garamond" w:cs="Garamond"/>
        </w:rPr>
      </w:pPr>
      <w:r w:rsidRPr="4FBA8D95">
        <w:rPr>
          <w:rFonts w:ascii="Garamond" w:eastAsia="Garamond" w:hAnsi="Garamond" w:cs="Garamond"/>
        </w:rPr>
        <w:t xml:space="preserve">Tate, E., Strong, A., Kraus, T., &amp; </w:t>
      </w:r>
      <w:proofErr w:type="spellStart"/>
      <w:r w:rsidRPr="4FBA8D95">
        <w:rPr>
          <w:rFonts w:ascii="Garamond" w:eastAsia="Garamond" w:hAnsi="Garamond" w:cs="Garamond"/>
        </w:rPr>
        <w:t>Xiong</w:t>
      </w:r>
      <w:proofErr w:type="spellEnd"/>
      <w:r w:rsidRPr="4FBA8D95">
        <w:rPr>
          <w:rFonts w:ascii="Garamond" w:eastAsia="Garamond" w:hAnsi="Garamond" w:cs="Garamond"/>
        </w:rPr>
        <w:t xml:space="preserve">, H. (2016). Flood recovery and property acquisition in Cedar Rapids, Iowa. </w:t>
      </w:r>
      <w:r w:rsidRPr="4FBA8D95">
        <w:rPr>
          <w:rFonts w:ascii="Garamond" w:eastAsia="Garamond" w:hAnsi="Garamond" w:cs="Garamond"/>
          <w:i/>
          <w:iCs/>
        </w:rPr>
        <w:t>Natural Hazards</w:t>
      </w:r>
      <w:r w:rsidRPr="4FBA8D95">
        <w:rPr>
          <w:rFonts w:ascii="Garamond" w:eastAsia="Garamond" w:hAnsi="Garamond" w:cs="Garamond"/>
        </w:rPr>
        <w:t xml:space="preserve">, </w:t>
      </w:r>
      <w:r w:rsidRPr="4FBA8D95">
        <w:rPr>
          <w:rFonts w:ascii="Garamond" w:eastAsia="Garamond" w:hAnsi="Garamond" w:cs="Garamond"/>
          <w:i/>
          <w:iCs/>
        </w:rPr>
        <w:t>80</w:t>
      </w:r>
      <w:r w:rsidRPr="4FBA8D95">
        <w:rPr>
          <w:rFonts w:ascii="Garamond" w:eastAsia="Garamond" w:hAnsi="Garamond" w:cs="Garamond"/>
        </w:rPr>
        <w:t xml:space="preserve">(3), 2055–2079. </w:t>
      </w:r>
      <w:r w:rsidR="4FBA8D95" w:rsidRPr="4FBA8D95">
        <w:rPr>
          <w:rFonts w:ascii="Garamond" w:eastAsia="Garamond" w:hAnsi="Garamond" w:cs="Garamond"/>
        </w:rPr>
        <w:t>https://doi.org/10.1007/s11069-015-2060-8</w:t>
      </w:r>
    </w:p>
    <w:p w14:paraId="79D95A36" w14:textId="7AECBAC0" w:rsidR="4FBA8D95" w:rsidRDefault="4FBA8D95" w:rsidP="4FBA8D95">
      <w:pPr>
        <w:spacing w:after="0" w:line="240" w:lineRule="auto"/>
        <w:rPr>
          <w:rFonts w:ascii="Garamond" w:eastAsia="Garamond" w:hAnsi="Garamond" w:cs="Garamond"/>
        </w:rPr>
      </w:pPr>
    </w:p>
    <w:p w14:paraId="1E3689E6" w14:textId="3012639B" w:rsidR="0EFD084A" w:rsidRDefault="6F18A649" w:rsidP="4FBA8D95">
      <w:pPr>
        <w:spacing w:after="0" w:line="240" w:lineRule="auto"/>
        <w:ind w:left="720" w:hanging="720"/>
        <w:rPr>
          <w:rFonts w:ascii="Garamond" w:eastAsia="Garamond" w:hAnsi="Garamond" w:cs="Garamond"/>
        </w:rPr>
      </w:pPr>
      <w:r w:rsidRPr="4FBA8D95">
        <w:rPr>
          <w:rFonts w:ascii="Garamond" w:eastAsia="Garamond" w:hAnsi="Garamond" w:cs="Garamond"/>
        </w:rPr>
        <w:t xml:space="preserve">U.S. Census Bureau. (2022). </w:t>
      </w:r>
      <w:r w:rsidRPr="4FBA8D95">
        <w:rPr>
          <w:rFonts w:ascii="Garamond" w:eastAsia="Garamond" w:hAnsi="Garamond" w:cs="Garamond"/>
          <w:i/>
          <w:iCs/>
        </w:rPr>
        <w:t xml:space="preserve">Quick Facts Phoenix, AZ. </w:t>
      </w:r>
      <w:r w:rsidRPr="4FBA8D95">
        <w:rPr>
          <w:rFonts w:ascii="Garamond" w:eastAsia="Garamond" w:hAnsi="Garamond" w:cs="Garamond"/>
        </w:rPr>
        <w:t>https://www.census.gov/quickfacts/phoenixcityarizona</w:t>
      </w:r>
    </w:p>
    <w:p w14:paraId="54EC297D" w14:textId="15DD2A8D" w:rsidR="776D435A" w:rsidRDefault="776D435A" w:rsidP="4FBA8D95">
      <w:pPr>
        <w:spacing w:after="0" w:line="240" w:lineRule="auto"/>
        <w:ind w:left="1440" w:hanging="720"/>
        <w:rPr>
          <w:rFonts w:ascii="Garamond" w:eastAsia="Garamond" w:hAnsi="Garamond" w:cs="Garamond"/>
        </w:rPr>
      </w:pPr>
    </w:p>
    <w:p w14:paraId="5BF096B5" w14:textId="6267DAAE" w:rsidR="776D435A" w:rsidRDefault="2C84B875" w:rsidP="776D435A">
      <w:pPr>
        <w:spacing w:after="0" w:line="240" w:lineRule="auto"/>
        <w:ind w:left="720" w:hanging="720"/>
        <w:rPr>
          <w:rFonts w:ascii="Garamond" w:eastAsia="Garamond" w:hAnsi="Garamond" w:cs="Garamond"/>
        </w:rPr>
      </w:pPr>
      <w:r w:rsidRPr="2C84B875">
        <w:rPr>
          <w:rFonts w:ascii="Garamond" w:eastAsia="Garamond" w:hAnsi="Garamond" w:cs="Garamond"/>
        </w:rPr>
        <w:t xml:space="preserve">U.S. Census Bureau. (2019). American Community Survey 5-Year Data, 2015-2019. Retrieved from </w:t>
      </w:r>
      <w:r w:rsidRPr="007E0467">
        <w:rPr>
          <w:rFonts w:ascii="Garamond" w:eastAsia="Garamond" w:hAnsi="Garamond" w:cs="Garamond"/>
        </w:rPr>
        <w:t>https://www.census.gov/data/developers/data-sets/acs-5year.html</w:t>
      </w:r>
    </w:p>
    <w:p w14:paraId="227B33E2" w14:textId="779E806F" w:rsidR="2C84B875" w:rsidRDefault="2C84B875" w:rsidP="2C84B875">
      <w:pPr>
        <w:spacing w:after="0" w:line="240" w:lineRule="auto"/>
        <w:ind w:left="720" w:hanging="720"/>
        <w:rPr>
          <w:rFonts w:ascii="Garamond" w:eastAsia="Garamond" w:hAnsi="Garamond" w:cs="Garamond"/>
        </w:rPr>
      </w:pPr>
    </w:p>
    <w:p w14:paraId="3ECD74E2" w14:textId="244B1308" w:rsidR="2C84B875" w:rsidRDefault="2C84B875" w:rsidP="2C84B875">
      <w:pPr>
        <w:spacing w:after="0" w:line="240" w:lineRule="auto"/>
        <w:ind w:left="720" w:hanging="720"/>
        <w:rPr>
          <w:rFonts w:ascii="Garamond" w:eastAsia="Times New Roman" w:hAnsi="Garamond" w:cs="Arial"/>
        </w:rPr>
      </w:pPr>
      <w:r w:rsidRPr="2C84B875">
        <w:rPr>
          <w:rFonts w:ascii="Garamond" w:eastAsia="Times New Roman" w:hAnsi="Garamond" w:cs="Arial"/>
        </w:rPr>
        <w:t xml:space="preserve">U.S. Geological Survey. (2022). </w:t>
      </w:r>
      <w:r w:rsidRPr="2C84B875">
        <w:rPr>
          <w:rFonts w:ascii="Garamond" w:eastAsia="Times New Roman" w:hAnsi="Garamond" w:cs="Arial"/>
          <w:i/>
          <w:iCs/>
        </w:rPr>
        <w:t>Landsat 8 Operational Land Imager (OLI) &amp; Thermal Infrared Sensor (TIRS).</w:t>
      </w:r>
      <w:r w:rsidRPr="2C84B875">
        <w:rPr>
          <w:rFonts w:ascii="Garamond" w:eastAsia="Times New Roman" w:hAnsi="Garamond" w:cs="Arial"/>
        </w:rPr>
        <w:t xml:space="preserve"> https://doi.org /10.5066/F71835S6</w:t>
      </w:r>
    </w:p>
    <w:p w14:paraId="7255B274" w14:textId="3E5D36A4" w:rsidR="0EFD084A" w:rsidRDefault="0EFD084A" w:rsidP="0EFD084A">
      <w:pPr>
        <w:spacing w:after="0" w:line="240" w:lineRule="auto"/>
        <w:ind w:left="720" w:hanging="720"/>
        <w:rPr>
          <w:rFonts w:ascii="Arial" w:eastAsia="Arial" w:hAnsi="Arial" w:cs="Arial"/>
          <w:color w:val="303030"/>
          <w:sz w:val="19"/>
          <w:szCs w:val="19"/>
        </w:rPr>
      </w:pPr>
    </w:p>
    <w:p w14:paraId="7DFB5109" w14:textId="7AE8D4B7" w:rsidR="0EFD084A" w:rsidRDefault="7505D24C" w:rsidP="34E5EEA1">
      <w:pPr>
        <w:spacing w:after="0" w:line="240" w:lineRule="auto"/>
        <w:ind w:left="720" w:hanging="720"/>
        <w:rPr>
          <w:rFonts w:ascii="Garamond" w:eastAsia="Garamond" w:hAnsi="Garamond" w:cs="Garamond"/>
        </w:rPr>
      </w:pPr>
      <w:r w:rsidRPr="34E5EEA1">
        <w:rPr>
          <w:rFonts w:ascii="Garamond" w:eastAsia="Garamond" w:hAnsi="Garamond" w:cs="Garamond"/>
        </w:rPr>
        <w:lastRenderedPageBreak/>
        <w:t xml:space="preserve">Wang, Z. H., Zhao, X., Yang, J., &amp; Song, J. (2016). Cooling and energy saving potentials of shade trees and urban lawns in a desert city. </w:t>
      </w:r>
      <w:r w:rsidRPr="4FBA8D95">
        <w:rPr>
          <w:rFonts w:ascii="Garamond" w:eastAsia="Garamond" w:hAnsi="Garamond" w:cs="Garamond"/>
          <w:i/>
          <w:iCs/>
        </w:rPr>
        <w:t>Applied Energy</w:t>
      </w:r>
      <w:r w:rsidR="000B4163" w:rsidRPr="000B4163">
        <w:rPr>
          <w:rFonts w:ascii="Garamond" w:eastAsia="Garamond" w:hAnsi="Garamond" w:cs="Garamond"/>
        </w:rPr>
        <w:t xml:space="preserve">, </w:t>
      </w:r>
      <w:r w:rsidR="000B4163" w:rsidRPr="000B4163">
        <w:rPr>
          <w:rFonts w:ascii="Garamond" w:eastAsia="Garamond" w:hAnsi="Garamond" w:cs="Garamond"/>
          <w:i/>
          <w:iCs/>
        </w:rPr>
        <w:t>161</w:t>
      </w:r>
      <w:r w:rsidRPr="34E5EEA1">
        <w:rPr>
          <w:rFonts w:ascii="Garamond" w:eastAsia="Garamond" w:hAnsi="Garamond" w:cs="Garamond"/>
        </w:rPr>
        <w:t>, 437–444. https://doi.org/10.1016/j.apenergy.2015.10.047</w:t>
      </w:r>
    </w:p>
    <w:p w14:paraId="6A4D230E" w14:textId="78DFADF9" w:rsidR="0EFD084A" w:rsidRDefault="0EFD084A" w:rsidP="0EFD084A">
      <w:pPr>
        <w:spacing w:after="0" w:line="240" w:lineRule="auto"/>
        <w:ind w:left="720" w:hanging="720"/>
        <w:rPr>
          <w:rFonts w:ascii="Garamond" w:eastAsia="Garamond" w:hAnsi="Garamond" w:cs="Garamond"/>
        </w:rPr>
      </w:pPr>
    </w:p>
    <w:p w14:paraId="75B8B51F" w14:textId="4248CA32" w:rsidR="0EFD084A" w:rsidRDefault="7505D24C" w:rsidP="34E5EEA1">
      <w:pPr>
        <w:spacing w:after="0" w:line="240" w:lineRule="auto"/>
        <w:ind w:left="720" w:hanging="720"/>
        <w:rPr>
          <w:rFonts w:ascii="Garamond" w:eastAsia="Garamond" w:hAnsi="Garamond" w:cs="Garamond"/>
        </w:rPr>
      </w:pPr>
      <w:r w:rsidRPr="34E5EEA1">
        <w:rPr>
          <w:rFonts w:ascii="Garamond" w:eastAsia="Garamond" w:hAnsi="Garamond" w:cs="Garamond"/>
        </w:rPr>
        <w:t xml:space="preserve">Wen, M., Zhang, X., Harris, C. D., Holt, J. B., &amp; Croft, J. B. (2013). Spatial disparities in the distribution of parks and green spaces in the USA. </w:t>
      </w:r>
      <w:r w:rsidRPr="4FBA8D95">
        <w:rPr>
          <w:rFonts w:ascii="Garamond" w:eastAsia="Garamond" w:hAnsi="Garamond" w:cs="Garamond"/>
          <w:i/>
          <w:iCs/>
        </w:rPr>
        <w:t>Annals of behavioral medicine: a publication of the Society of Behavioral Medicine</w:t>
      </w:r>
      <w:r w:rsidRPr="34E5EEA1">
        <w:rPr>
          <w:rFonts w:ascii="Garamond" w:eastAsia="Garamond" w:hAnsi="Garamond" w:cs="Garamond"/>
        </w:rPr>
        <w:t xml:space="preserve">, </w:t>
      </w:r>
      <w:r w:rsidR="000B4163" w:rsidRPr="000B4163">
        <w:rPr>
          <w:rFonts w:ascii="Garamond" w:eastAsia="Garamond" w:hAnsi="Garamond" w:cs="Garamond"/>
          <w:i/>
          <w:iCs/>
        </w:rPr>
        <w:t>45</w:t>
      </w:r>
      <w:r w:rsidRPr="34E5EEA1">
        <w:rPr>
          <w:rFonts w:ascii="Garamond" w:eastAsia="Garamond" w:hAnsi="Garamond" w:cs="Garamond"/>
        </w:rPr>
        <w:t xml:space="preserve">(Suppl 1), S18–S27. https://doi.org/10.1007/s12160-012-9426-x </w:t>
      </w:r>
    </w:p>
    <w:p w14:paraId="64881C56" w14:textId="4BEBDA4E" w:rsidR="0EFD084A" w:rsidRDefault="0EFD084A" w:rsidP="0EFD084A">
      <w:pPr>
        <w:spacing w:after="0" w:line="240" w:lineRule="auto"/>
        <w:ind w:left="720" w:hanging="720"/>
        <w:rPr>
          <w:rFonts w:ascii="Garamond" w:eastAsia="Garamond" w:hAnsi="Garamond" w:cs="Garamond"/>
        </w:rPr>
      </w:pPr>
    </w:p>
    <w:p w14:paraId="2DAF228E" w14:textId="3EB39C13" w:rsidR="0EFD084A" w:rsidRDefault="4BBB09C4" w:rsidP="157C7CC9">
      <w:pPr>
        <w:spacing w:after="0"/>
        <w:ind w:left="720" w:hanging="720"/>
        <w:rPr>
          <w:rFonts w:ascii="Garamond" w:eastAsia="Garamond" w:hAnsi="Garamond" w:cs="Garamond"/>
        </w:rPr>
      </w:pPr>
      <w:r w:rsidRPr="4FBA8D95">
        <w:rPr>
          <w:rFonts w:ascii="Garamond" w:eastAsia="Garamond" w:hAnsi="Garamond" w:cs="Garamond"/>
        </w:rPr>
        <w:t xml:space="preserve">Wright, M., Watkins, L., Hondula, D., Kurtz, L., </w:t>
      </w:r>
      <w:proofErr w:type="spellStart"/>
      <w:r w:rsidRPr="4FBA8D95">
        <w:rPr>
          <w:rFonts w:ascii="Garamond" w:eastAsia="Garamond" w:hAnsi="Garamond" w:cs="Garamond"/>
        </w:rPr>
        <w:t>Chakalian</w:t>
      </w:r>
      <w:proofErr w:type="spellEnd"/>
      <w:r w:rsidRPr="4FBA8D95">
        <w:rPr>
          <w:rFonts w:ascii="Garamond" w:eastAsia="Garamond" w:hAnsi="Garamond" w:cs="Garamond"/>
        </w:rPr>
        <w:t xml:space="preserve">, P., Harlan, S., &amp; </w:t>
      </w:r>
      <w:proofErr w:type="spellStart"/>
      <w:r w:rsidRPr="4FBA8D95">
        <w:rPr>
          <w:rFonts w:ascii="Garamond" w:eastAsia="Garamond" w:hAnsi="Garamond" w:cs="Garamond"/>
        </w:rPr>
        <w:t>Declet</w:t>
      </w:r>
      <w:proofErr w:type="spellEnd"/>
      <w:r w:rsidRPr="4FBA8D95">
        <w:rPr>
          <w:rFonts w:ascii="Garamond" w:eastAsia="Garamond" w:hAnsi="Garamond" w:cs="Garamond"/>
        </w:rPr>
        <w:t xml:space="preserve">-Barreto, J. (2019). </w:t>
      </w:r>
      <w:r w:rsidRPr="4FBA8D95">
        <w:rPr>
          <w:rFonts w:ascii="Garamond" w:eastAsia="Garamond" w:hAnsi="Garamond" w:cs="Garamond"/>
          <w:i/>
          <w:iCs/>
        </w:rPr>
        <w:t>Social and Heat Vulnerability Indices in Phoenix, Arizona</w:t>
      </w:r>
      <w:r w:rsidRPr="4FBA8D95">
        <w:rPr>
          <w:rFonts w:ascii="Garamond" w:eastAsia="Garamond" w:hAnsi="Garamond" w:cs="Garamond"/>
        </w:rPr>
        <w:t xml:space="preserve">. Retrieved February 21, 2022, from https://sustainability-innovation.asu.edu/caplter/data/view/knb-lter-cap.665.2/ </w:t>
      </w:r>
    </w:p>
    <w:p w14:paraId="6473968F" w14:textId="4BDFB8A4" w:rsidR="62575B24" w:rsidRDefault="62575B24" w:rsidP="62575B24">
      <w:pPr>
        <w:spacing w:after="0" w:line="240" w:lineRule="auto"/>
      </w:pPr>
      <w:r>
        <w:br w:type="page"/>
      </w:r>
    </w:p>
    <w:p w14:paraId="5F7A99DC" w14:textId="751495C9" w:rsidR="62575B24" w:rsidRDefault="62575B24" w:rsidP="0B854910">
      <w:pPr>
        <w:spacing w:after="0" w:line="240" w:lineRule="auto"/>
        <w:rPr>
          <w:rFonts w:ascii="Garamond" w:eastAsia="Garamond" w:hAnsi="Garamond" w:cs="Garamond"/>
        </w:rPr>
      </w:pPr>
    </w:p>
    <w:p w14:paraId="7CA9A253" w14:textId="27C9F09C" w:rsidR="00615E3A" w:rsidRPr="0066138C" w:rsidRDefault="1D1E3AA9" w:rsidP="0066138C">
      <w:pPr>
        <w:pStyle w:val="Heading1"/>
        <w:spacing w:before="0" w:line="240" w:lineRule="auto"/>
        <w:rPr>
          <w:rFonts w:ascii="Garamond" w:hAnsi="Garamond"/>
        </w:rPr>
      </w:pPr>
      <w:r w:rsidRPr="4A5ACC27">
        <w:rPr>
          <w:rFonts w:ascii="Garamond" w:hAnsi="Garamond"/>
        </w:rPr>
        <w:t>9</w:t>
      </w:r>
      <w:r w:rsidR="6BE14CC4" w:rsidRPr="4A5ACC27">
        <w:rPr>
          <w:rFonts w:ascii="Garamond" w:hAnsi="Garamond"/>
        </w:rPr>
        <w:t>. Appendices</w:t>
      </w:r>
    </w:p>
    <w:p w14:paraId="57A643B9" w14:textId="37233E54" w:rsidR="0EFD084A" w:rsidRDefault="7AAFE35C" w:rsidP="64B50FE6">
      <w:pPr>
        <w:jc w:val="center"/>
      </w:pPr>
      <w:r w:rsidRPr="4FBA8D95">
        <w:rPr>
          <w:rFonts w:ascii="Garamond" w:eastAsia="Garamond" w:hAnsi="Garamond" w:cs="Garamond"/>
          <w:b/>
          <w:bCs/>
        </w:rPr>
        <w:t>Appendix A</w:t>
      </w:r>
    </w:p>
    <w:p w14:paraId="05D0D297" w14:textId="55FD1682" w:rsidR="4FBA8D95" w:rsidRDefault="4FBA8D95" w:rsidP="4FBA8D95">
      <w:pPr>
        <w:spacing w:after="0" w:line="240" w:lineRule="auto"/>
        <w:rPr>
          <w:rFonts w:ascii="Garamond" w:eastAsia="Garamond" w:hAnsi="Garamond" w:cs="Garamond"/>
        </w:rPr>
      </w:pPr>
      <w:r w:rsidRPr="4FBA8D95">
        <w:rPr>
          <w:rFonts w:ascii="Garamond" w:eastAsia="Garamond" w:hAnsi="Garamond" w:cs="Garamond"/>
        </w:rPr>
        <w:t>Table A1</w:t>
      </w:r>
    </w:p>
    <w:p w14:paraId="0B013C3B" w14:textId="4E34DD3B" w:rsidR="4FBA8D95" w:rsidRDefault="4FBA8D95" w:rsidP="4FBA8D95">
      <w:pPr>
        <w:spacing w:after="0" w:line="240" w:lineRule="auto"/>
        <w:rPr>
          <w:rFonts w:ascii="Garamond" w:eastAsia="Garamond" w:hAnsi="Garamond" w:cs="Garamond"/>
          <w:i/>
          <w:iCs/>
        </w:rPr>
      </w:pPr>
      <w:r w:rsidRPr="4FBA8D95">
        <w:rPr>
          <w:rFonts w:ascii="Garamond" w:eastAsia="Garamond" w:hAnsi="Garamond" w:cs="Garamond"/>
          <w:i/>
          <w:iCs/>
        </w:rPr>
        <w:t>Variables acquired to inform our Social Vulnerability Index. All variables contain one value per block group polygon.</w:t>
      </w:r>
    </w:p>
    <w:p w14:paraId="33542A2C" w14:textId="168833EB" w:rsidR="4FBA8D95" w:rsidRDefault="4FBA8D95" w:rsidP="4FBA8D95">
      <w:pPr>
        <w:spacing w:after="0" w:line="240" w:lineRule="auto"/>
        <w:rPr>
          <w:rFonts w:ascii="Garamond" w:eastAsia="Garamond" w:hAnsi="Garamond" w:cs="Garamond"/>
        </w:rPr>
      </w:pPr>
    </w:p>
    <w:tbl>
      <w:tblPr>
        <w:tblStyle w:val="TableGrid"/>
        <w:tblW w:w="0" w:type="auto"/>
        <w:tblInd w:w="0" w:type="dxa"/>
        <w:tblLook w:val="06A0" w:firstRow="1" w:lastRow="0" w:firstColumn="1" w:lastColumn="0" w:noHBand="1" w:noVBand="1"/>
      </w:tblPr>
      <w:tblGrid>
        <w:gridCol w:w="6659"/>
        <w:gridCol w:w="2691"/>
      </w:tblGrid>
      <w:tr w:rsidR="4FBA8D95" w14:paraId="0C0CA818" w14:textId="77777777" w:rsidTr="4FBA8D95">
        <w:tc>
          <w:tcPr>
            <w:tcW w:w="6765" w:type="dxa"/>
          </w:tcPr>
          <w:p w14:paraId="23E9E549" w14:textId="79B6CA26" w:rsidR="4BBB09C4" w:rsidRDefault="4BBB09C4" w:rsidP="4FBA8D95">
            <w:pPr>
              <w:rPr>
                <w:rFonts w:ascii="Garamond" w:eastAsia="Times New Roman" w:hAnsi="Garamond" w:cs="Arial"/>
                <w:b/>
                <w:bCs/>
              </w:rPr>
            </w:pPr>
            <w:r w:rsidRPr="4FBA8D95">
              <w:rPr>
                <w:rFonts w:ascii="Garamond" w:eastAsia="Times New Roman" w:hAnsi="Garamond" w:cs="Arial"/>
                <w:b/>
                <w:bCs/>
              </w:rPr>
              <w:t>Variable</w:t>
            </w:r>
          </w:p>
        </w:tc>
        <w:tc>
          <w:tcPr>
            <w:tcW w:w="2722" w:type="dxa"/>
          </w:tcPr>
          <w:p w14:paraId="51DAE00D" w14:textId="29FEBBBC" w:rsidR="4BBB09C4" w:rsidRDefault="4BBB09C4" w:rsidP="4FBA8D95">
            <w:pPr>
              <w:rPr>
                <w:rFonts w:ascii="Garamond" w:eastAsia="Times New Roman" w:hAnsi="Garamond" w:cs="Arial"/>
                <w:b/>
                <w:bCs/>
              </w:rPr>
            </w:pPr>
            <w:r w:rsidRPr="4FBA8D95">
              <w:rPr>
                <w:rFonts w:ascii="Garamond" w:eastAsia="Times New Roman" w:hAnsi="Garamond" w:cs="Arial"/>
                <w:b/>
                <w:bCs/>
              </w:rPr>
              <w:t>Data Source</w:t>
            </w:r>
          </w:p>
        </w:tc>
      </w:tr>
      <w:tr w:rsidR="4FBA8D95" w14:paraId="5CE2FF13" w14:textId="77777777" w:rsidTr="157C7CC9">
        <w:tc>
          <w:tcPr>
            <w:tcW w:w="6765" w:type="dxa"/>
          </w:tcPr>
          <w:p w14:paraId="26136BF4" w14:textId="5F976CD3" w:rsidR="4BBB09C4" w:rsidRDefault="4BBB09C4" w:rsidP="4FBA8D95">
            <w:pPr>
              <w:rPr>
                <w:rFonts w:ascii="Garamond" w:eastAsia="Times New Roman" w:hAnsi="Garamond" w:cs="Arial"/>
              </w:rPr>
            </w:pPr>
            <w:r w:rsidRPr="4FBA8D95">
              <w:rPr>
                <w:rFonts w:ascii="Garamond" w:eastAsia="Times New Roman" w:hAnsi="Garamond" w:cs="Arial"/>
              </w:rPr>
              <w:t>Total Population</w:t>
            </w:r>
          </w:p>
        </w:tc>
        <w:tc>
          <w:tcPr>
            <w:tcW w:w="2722" w:type="dxa"/>
            <w:vMerge w:val="restart"/>
            <w:vAlign w:val="center"/>
          </w:tcPr>
          <w:p w14:paraId="56D56AD3" w14:textId="1E5DDB0C" w:rsidR="4BBB09C4" w:rsidRDefault="4BBB09C4" w:rsidP="4FBA8D95">
            <w:pPr>
              <w:jc w:val="center"/>
              <w:rPr>
                <w:rFonts w:ascii="Garamond" w:eastAsia="Times New Roman" w:hAnsi="Garamond" w:cs="Arial"/>
              </w:rPr>
            </w:pPr>
            <w:r w:rsidRPr="4FBA8D95">
              <w:rPr>
                <w:rFonts w:ascii="Garamond" w:eastAsia="Times New Roman" w:hAnsi="Garamond" w:cs="Arial"/>
              </w:rPr>
              <w:t>2019 5-year</w:t>
            </w:r>
          </w:p>
          <w:p w14:paraId="0DC7635A" w14:textId="7C43D223" w:rsidR="4BBB09C4" w:rsidRDefault="4BBB09C4" w:rsidP="4FBA8D95">
            <w:pPr>
              <w:jc w:val="center"/>
              <w:rPr>
                <w:rFonts w:ascii="Garamond" w:eastAsia="Times New Roman" w:hAnsi="Garamond" w:cs="Arial"/>
              </w:rPr>
            </w:pPr>
            <w:r w:rsidRPr="4FBA8D95">
              <w:rPr>
                <w:rFonts w:ascii="Garamond" w:eastAsia="Times New Roman" w:hAnsi="Garamond" w:cs="Arial"/>
              </w:rPr>
              <w:t>American Community Survey</w:t>
            </w:r>
          </w:p>
        </w:tc>
      </w:tr>
      <w:tr w:rsidR="4FBA8D95" w14:paraId="734616A3" w14:textId="77777777" w:rsidTr="4FBA8D95">
        <w:tc>
          <w:tcPr>
            <w:tcW w:w="6765" w:type="dxa"/>
          </w:tcPr>
          <w:p w14:paraId="2E329065" w14:textId="6D32D278" w:rsidR="4BBB09C4" w:rsidRDefault="4BBB09C4" w:rsidP="4FBA8D95">
            <w:pPr>
              <w:rPr>
                <w:rFonts w:ascii="Garamond" w:eastAsia="Times New Roman" w:hAnsi="Garamond" w:cs="Arial"/>
              </w:rPr>
            </w:pPr>
            <w:r w:rsidRPr="4FBA8D95">
              <w:rPr>
                <w:rFonts w:ascii="Garamond" w:eastAsia="Times New Roman" w:hAnsi="Garamond" w:cs="Arial"/>
              </w:rPr>
              <w:t>Percent of Population with No Vehicle Available</w:t>
            </w:r>
          </w:p>
        </w:tc>
        <w:tc>
          <w:tcPr>
            <w:tcW w:w="2722" w:type="dxa"/>
            <w:vMerge/>
          </w:tcPr>
          <w:p w14:paraId="33E3D75B" w14:textId="77777777" w:rsidR="00DE486D" w:rsidRDefault="00DE486D"/>
        </w:tc>
      </w:tr>
      <w:tr w:rsidR="4FBA8D95" w14:paraId="37B9E255" w14:textId="77777777" w:rsidTr="4FBA8D95">
        <w:tc>
          <w:tcPr>
            <w:tcW w:w="6765" w:type="dxa"/>
          </w:tcPr>
          <w:p w14:paraId="57E3404B" w14:textId="1D07D9C2" w:rsidR="4BBB09C4" w:rsidRDefault="4BBB09C4" w:rsidP="4FBA8D95">
            <w:pPr>
              <w:rPr>
                <w:rFonts w:ascii="Garamond" w:eastAsia="Times New Roman" w:hAnsi="Garamond" w:cs="Arial"/>
              </w:rPr>
            </w:pPr>
            <w:r w:rsidRPr="4FBA8D95">
              <w:rPr>
                <w:rFonts w:ascii="Garamond" w:eastAsia="Times New Roman" w:hAnsi="Garamond" w:cs="Arial"/>
              </w:rPr>
              <w:t>Percent of Population Unemployed</w:t>
            </w:r>
          </w:p>
        </w:tc>
        <w:tc>
          <w:tcPr>
            <w:tcW w:w="2722" w:type="dxa"/>
            <w:vMerge/>
          </w:tcPr>
          <w:p w14:paraId="58BF0927" w14:textId="77777777" w:rsidR="00DE486D" w:rsidRDefault="00DE486D"/>
        </w:tc>
      </w:tr>
      <w:tr w:rsidR="4FBA8D95" w14:paraId="471FF28B" w14:textId="77777777" w:rsidTr="4FBA8D95">
        <w:tc>
          <w:tcPr>
            <w:tcW w:w="6765" w:type="dxa"/>
          </w:tcPr>
          <w:p w14:paraId="0D4DDB9E" w14:textId="6CC5FB57" w:rsidR="4BBB09C4" w:rsidRDefault="4BBB09C4" w:rsidP="4FBA8D95">
            <w:pPr>
              <w:rPr>
                <w:rFonts w:ascii="Garamond" w:eastAsia="Times New Roman" w:hAnsi="Garamond" w:cs="Arial"/>
              </w:rPr>
            </w:pPr>
            <w:r w:rsidRPr="4FBA8D95">
              <w:rPr>
                <w:rFonts w:ascii="Garamond" w:eastAsia="Times New Roman" w:hAnsi="Garamond" w:cs="Arial"/>
              </w:rPr>
              <w:t>Percent of Population Ages 65+</w:t>
            </w:r>
          </w:p>
        </w:tc>
        <w:tc>
          <w:tcPr>
            <w:tcW w:w="2722" w:type="dxa"/>
            <w:vMerge/>
          </w:tcPr>
          <w:p w14:paraId="5014B13F" w14:textId="77777777" w:rsidR="00DE486D" w:rsidRDefault="00DE486D"/>
        </w:tc>
      </w:tr>
      <w:tr w:rsidR="4FBA8D95" w14:paraId="53FAF70D" w14:textId="77777777" w:rsidTr="4FBA8D95">
        <w:tc>
          <w:tcPr>
            <w:tcW w:w="6765" w:type="dxa"/>
          </w:tcPr>
          <w:p w14:paraId="542E742A" w14:textId="42DA56EF" w:rsidR="4BBB09C4" w:rsidRDefault="4BBB09C4" w:rsidP="4FBA8D95">
            <w:pPr>
              <w:rPr>
                <w:rFonts w:ascii="Garamond" w:eastAsia="Times New Roman" w:hAnsi="Garamond" w:cs="Arial"/>
              </w:rPr>
            </w:pPr>
            <w:r w:rsidRPr="4FBA8D95">
              <w:rPr>
                <w:rFonts w:ascii="Garamond" w:eastAsia="Times New Roman" w:hAnsi="Garamond" w:cs="Arial"/>
              </w:rPr>
              <w:t>Percent of Population Ages 9 and Under</w:t>
            </w:r>
          </w:p>
        </w:tc>
        <w:tc>
          <w:tcPr>
            <w:tcW w:w="2722" w:type="dxa"/>
            <w:vMerge/>
          </w:tcPr>
          <w:p w14:paraId="39DEBBC8" w14:textId="77777777" w:rsidR="00DE486D" w:rsidRDefault="00DE486D"/>
        </w:tc>
      </w:tr>
      <w:tr w:rsidR="4FBA8D95" w14:paraId="585247FE" w14:textId="77777777" w:rsidTr="4FBA8D95">
        <w:tc>
          <w:tcPr>
            <w:tcW w:w="6765" w:type="dxa"/>
          </w:tcPr>
          <w:p w14:paraId="18ACE284" w14:textId="1053AFD0" w:rsidR="4BA4FC90" w:rsidRDefault="4BA4FC90" w:rsidP="4FBA8D95">
            <w:pPr>
              <w:rPr>
                <w:rFonts w:ascii="Garamond" w:eastAsia="Times New Roman" w:hAnsi="Garamond" w:cs="Arial"/>
              </w:rPr>
            </w:pPr>
            <w:r w:rsidRPr="4FBA8D95">
              <w:rPr>
                <w:rFonts w:ascii="Garamond" w:eastAsia="Times New Roman" w:hAnsi="Garamond" w:cs="Arial"/>
              </w:rPr>
              <w:t>Percent of Population with Income Below Poverty Line</w:t>
            </w:r>
          </w:p>
        </w:tc>
        <w:tc>
          <w:tcPr>
            <w:tcW w:w="2722" w:type="dxa"/>
            <w:vMerge/>
          </w:tcPr>
          <w:p w14:paraId="350AEBAC" w14:textId="77777777" w:rsidR="00DE486D" w:rsidRDefault="00DE486D"/>
        </w:tc>
      </w:tr>
      <w:tr w:rsidR="4FBA8D95" w14:paraId="36FFFA42" w14:textId="77777777" w:rsidTr="4FBA8D95">
        <w:tc>
          <w:tcPr>
            <w:tcW w:w="6765" w:type="dxa"/>
          </w:tcPr>
          <w:p w14:paraId="3839B5CB" w14:textId="6C49DEF0" w:rsidR="4BBB09C4" w:rsidRDefault="4BBB09C4" w:rsidP="4FBA8D95">
            <w:pPr>
              <w:rPr>
                <w:rFonts w:ascii="Garamond" w:eastAsia="Times New Roman" w:hAnsi="Garamond" w:cs="Arial"/>
              </w:rPr>
            </w:pPr>
            <w:r w:rsidRPr="4FBA8D95">
              <w:rPr>
                <w:rFonts w:ascii="Garamond" w:eastAsia="Times New Roman" w:hAnsi="Garamond" w:cs="Arial"/>
              </w:rPr>
              <w:t>Percent of Population Ages 25+ with No Highschool Diploma</w:t>
            </w:r>
          </w:p>
        </w:tc>
        <w:tc>
          <w:tcPr>
            <w:tcW w:w="2722" w:type="dxa"/>
            <w:vMerge/>
          </w:tcPr>
          <w:p w14:paraId="0794D9C8" w14:textId="77777777" w:rsidR="00DE486D" w:rsidRDefault="00DE486D"/>
        </w:tc>
      </w:tr>
      <w:tr w:rsidR="4FBA8D95" w14:paraId="23059262" w14:textId="77777777" w:rsidTr="4FBA8D95">
        <w:tc>
          <w:tcPr>
            <w:tcW w:w="6765" w:type="dxa"/>
          </w:tcPr>
          <w:p w14:paraId="216F74FC" w14:textId="56A0A882" w:rsidR="745E172C" w:rsidRDefault="745E172C" w:rsidP="4FBA8D95">
            <w:pPr>
              <w:rPr>
                <w:rFonts w:ascii="Garamond" w:eastAsia="Times New Roman" w:hAnsi="Garamond" w:cs="Arial"/>
              </w:rPr>
            </w:pPr>
            <w:r w:rsidRPr="4FBA8D95">
              <w:rPr>
                <w:rFonts w:ascii="Garamond" w:eastAsia="Times New Roman" w:hAnsi="Garamond" w:cs="Arial"/>
              </w:rPr>
              <w:t>Percent Non-White</w:t>
            </w:r>
          </w:p>
        </w:tc>
        <w:tc>
          <w:tcPr>
            <w:tcW w:w="2722" w:type="dxa"/>
            <w:vMerge/>
          </w:tcPr>
          <w:p w14:paraId="12E6F1C2" w14:textId="77777777" w:rsidR="00DE486D" w:rsidRDefault="00DE486D"/>
        </w:tc>
      </w:tr>
      <w:tr w:rsidR="4FBA8D95" w14:paraId="1040FFE1" w14:textId="77777777" w:rsidTr="4FBA8D95">
        <w:tc>
          <w:tcPr>
            <w:tcW w:w="6765" w:type="dxa"/>
          </w:tcPr>
          <w:p w14:paraId="5B5C508C" w14:textId="4DEB2AB5" w:rsidR="4BBB09C4" w:rsidRDefault="4BBB09C4" w:rsidP="4FBA8D95">
            <w:pPr>
              <w:rPr>
                <w:rFonts w:ascii="Garamond" w:eastAsia="Times New Roman" w:hAnsi="Garamond" w:cs="Arial"/>
              </w:rPr>
            </w:pPr>
            <w:r w:rsidRPr="4FBA8D95">
              <w:rPr>
                <w:rFonts w:ascii="Garamond" w:eastAsia="Times New Roman" w:hAnsi="Garamond" w:cs="Arial"/>
              </w:rPr>
              <w:t>Per Capita Income</w:t>
            </w:r>
          </w:p>
        </w:tc>
        <w:tc>
          <w:tcPr>
            <w:tcW w:w="2722" w:type="dxa"/>
            <w:vMerge/>
          </w:tcPr>
          <w:p w14:paraId="3C90E84C" w14:textId="77777777" w:rsidR="00DE486D" w:rsidRDefault="00DE486D"/>
        </w:tc>
      </w:tr>
      <w:tr w:rsidR="4FBA8D95" w14:paraId="61B393E9" w14:textId="77777777" w:rsidTr="4FBA8D95">
        <w:tc>
          <w:tcPr>
            <w:tcW w:w="6765" w:type="dxa"/>
          </w:tcPr>
          <w:p w14:paraId="40A3C839" w14:textId="17177DE2" w:rsidR="4BBB09C4" w:rsidRDefault="4BBB09C4" w:rsidP="4FBA8D95">
            <w:pPr>
              <w:rPr>
                <w:rFonts w:ascii="Garamond" w:eastAsia="Times New Roman" w:hAnsi="Garamond" w:cs="Arial"/>
              </w:rPr>
            </w:pPr>
            <w:r w:rsidRPr="4FBA8D95">
              <w:rPr>
                <w:rFonts w:ascii="Garamond" w:eastAsia="Times New Roman" w:hAnsi="Garamond" w:cs="Arial"/>
              </w:rPr>
              <w:t>Percent of Population Living in Accommodations W/ Less Than 1 Room Per Person (Crowding)</w:t>
            </w:r>
          </w:p>
        </w:tc>
        <w:tc>
          <w:tcPr>
            <w:tcW w:w="2722" w:type="dxa"/>
            <w:vMerge/>
          </w:tcPr>
          <w:p w14:paraId="094A93DD" w14:textId="77777777" w:rsidR="00DE486D" w:rsidRDefault="00DE486D"/>
        </w:tc>
      </w:tr>
    </w:tbl>
    <w:p w14:paraId="104B91BE" w14:textId="7883DC38" w:rsidR="7E0D176A" w:rsidRDefault="7E0D176A" w:rsidP="007F0CAF">
      <w:pPr>
        <w:spacing w:after="0" w:line="240" w:lineRule="auto"/>
        <w:rPr>
          <w:rFonts w:ascii="Garamond" w:hAnsi="Garamond"/>
        </w:rPr>
      </w:pPr>
    </w:p>
    <w:p w14:paraId="2DD9400E" w14:textId="77777777" w:rsidR="007F0CAF" w:rsidRDefault="007F0CAF">
      <w:pPr>
        <w:rPr>
          <w:rFonts w:ascii="Garamond" w:hAnsi="Garamond"/>
          <w:b/>
          <w:bCs/>
        </w:rPr>
      </w:pPr>
      <w:r>
        <w:rPr>
          <w:rFonts w:ascii="Garamond" w:hAnsi="Garamond"/>
          <w:b/>
          <w:bCs/>
        </w:rPr>
        <w:br w:type="page"/>
      </w:r>
    </w:p>
    <w:p w14:paraId="71C906BB" w14:textId="67AE8961" w:rsidR="7E0D176A" w:rsidRDefault="0B854910" w:rsidP="0B854910">
      <w:pPr>
        <w:spacing w:after="0" w:line="240" w:lineRule="auto"/>
        <w:jc w:val="center"/>
        <w:rPr>
          <w:rFonts w:ascii="Garamond" w:hAnsi="Garamond"/>
        </w:rPr>
      </w:pPr>
      <w:r w:rsidRPr="0B854910">
        <w:rPr>
          <w:rFonts w:ascii="Garamond" w:hAnsi="Garamond"/>
          <w:b/>
          <w:bCs/>
        </w:rPr>
        <w:lastRenderedPageBreak/>
        <w:t>Appendix B</w:t>
      </w:r>
    </w:p>
    <w:p w14:paraId="08A58E22" w14:textId="3F3E784E" w:rsidR="7E0D176A" w:rsidRDefault="7E0D176A" w:rsidP="0B854910">
      <w:pPr>
        <w:spacing w:after="0" w:line="240" w:lineRule="auto"/>
        <w:jc w:val="center"/>
        <w:rPr>
          <w:rFonts w:ascii="Garamond" w:hAnsi="Garamond"/>
          <w:b/>
          <w:bCs/>
        </w:rPr>
      </w:pPr>
    </w:p>
    <w:p w14:paraId="7E15E650" w14:textId="0E213B33" w:rsidR="7E0D176A" w:rsidRDefault="22185C8B" w:rsidP="0B854910">
      <w:pPr>
        <w:spacing w:after="0" w:line="240" w:lineRule="auto"/>
        <w:jc w:val="center"/>
      </w:pPr>
      <w:r>
        <w:rPr>
          <w:noProof/>
        </w:rPr>
        <w:drawing>
          <wp:inline distT="0" distB="0" distL="0" distR="0" wp14:anchorId="29B803CC" wp14:editId="71F4CAB8">
            <wp:extent cx="4114800" cy="4572000"/>
            <wp:effectExtent l="0" t="0" r="0" b="0"/>
            <wp:docPr id="451400263" name="Picture 4514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400263"/>
                    <pic:cNvPicPr/>
                  </pic:nvPicPr>
                  <pic:blipFill>
                    <a:blip r:embed="rId19">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14:paraId="2AA08C42" w14:textId="1517FF22" w:rsidR="7E0D176A" w:rsidRDefault="0B77D871" w:rsidP="0B854910">
      <w:pPr>
        <w:spacing w:after="0" w:line="240" w:lineRule="auto"/>
        <w:jc w:val="center"/>
        <w:rPr>
          <w:rFonts w:ascii="Garamond" w:eastAsia="Garamond" w:hAnsi="Garamond" w:cs="Garamond"/>
        </w:rPr>
      </w:pPr>
      <w:r w:rsidRPr="157C7CC9">
        <w:rPr>
          <w:rFonts w:ascii="Garamond" w:eastAsia="Garamond" w:hAnsi="Garamond" w:cs="Garamond"/>
          <w:i/>
        </w:rPr>
        <w:t>Figure B1</w:t>
      </w:r>
      <w:r w:rsidR="7D52D610" w:rsidRPr="157C7CC9">
        <w:rPr>
          <w:rFonts w:ascii="Garamond" w:eastAsia="Garamond" w:hAnsi="Garamond" w:cs="Garamond"/>
        </w:rPr>
        <w:t>.</w:t>
      </w:r>
      <w:r w:rsidRPr="4FBA8D95">
        <w:rPr>
          <w:rFonts w:ascii="Garamond" w:eastAsia="Garamond" w:hAnsi="Garamond" w:cs="Garamond"/>
        </w:rPr>
        <w:t xml:space="preserve"> Phoenix </w:t>
      </w:r>
      <w:r w:rsidR="7D52D610" w:rsidRPr="157C7CC9">
        <w:rPr>
          <w:rFonts w:ascii="Garamond" w:eastAsia="Garamond" w:hAnsi="Garamond" w:cs="Garamond"/>
        </w:rPr>
        <w:t>tree canopy percentages.</w:t>
      </w:r>
    </w:p>
    <w:p w14:paraId="7CDD41BA" w14:textId="5A0F9FE0" w:rsidR="7E0D176A" w:rsidRDefault="7E0D176A" w:rsidP="0B854910">
      <w:pPr>
        <w:spacing w:after="0" w:line="240" w:lineRule="auto"/>
        <w:jc w:val="center"/>
      </w:pPr>
    </w:p>
    <w:p w14:paraId="489DF1B2" w14:textId="1483831A" w:rsidR="7E0D176A" w:rsidRDefault="6FC0550B" w:rsidP="0B854910">
      <w:pPr>
        <w:spacing w:after="0" w:line="240" w:lineRule="auto"/>
        <w:jc w:val="center"/>
        <w:rPr>
          <w:rFonts w:ascii="Garamond" w:eastAsia="Garamond" w:hAnsi="Garamond" w:cs="Garamond"/>
        </w:rPr>
      </w:pPr>
      <w:r>
        <w:rPr>
          <w:noProof/>
        </w:rPr>
        <w:lastRenderedPageBreak/>
        <w:drawing>
          <wp:inline distT="0" distB="0" distL="0" distR="0" wp14:anchorId="32C02808" wp14:editId="21413DC1">
            <wp:extent cx="3705225" cy="4572000"/>
            <wp:effectExtent l="0" t="0" r="0" b="0"/>
            <wp:docPr id="412749070" name="Picture 412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5225" cy="4572000"/>
                    </a:xfrm>
                    <a:prstGeom prst="rect">
                      <a:avLst/>
                    </a:prstGeom>
                  </pic:spPr>
                </pic:pic>
              </a:graphicData>
            </a:graphic>
          </wp:inline>
        </w:drawing>
      </w:r>
    </w:p>
    <w:p w14:paraId="35175568" w14:textId="4EA22D2F" w:rsidR="7E0D176A" w:rsidRDefault="0B77D871" w:rsidP="4FBA8D95">
      <w:pPr>
        <w:spacing w:after="0" w:line="240" w:lineRule="auto"/>
        <w:jc w:val="center"/>
        <w:rPr>
          <w:rFonts w:ascii="Garamond" w:hAnsi="Garamond" w:cs="Arial"/>
        </w:rPr>
      </w:pPr>
      <w:r w:rsidRPr="157C7CC9">
        <w:rPr>
          <w:rFonts w:ascii="Garamond" w:eastAsia="Garamond" w:hAnsi="Garamond" w:cs="Garamond"/>
          <w:i/>
        </w:rPr>
        <w:t>Figure B2</w:t>
      </w:r>
      <w:r w:rsidR="7D52D610" w:rsidRPr="157C7CC9">
        <w:rPr>
          <w:rFonts w:ascii="Garamond" w:eastAsia="Garamond" w:hAnsi="Garamond" w:cs="Garamond"/>
        </w:rPr>
        <w:t>.</w:t>
      </w:r>
      <w:r w:rsidRPr="4FBA8D95">
        <w:rPr>
          <w:rFonts w:ascii="Garamond" w:eastAsia="Garamond" w:hAnsi="Garamond" w:cs="Garamond"/>
        </w:rPr>
        <w:t xml:space="preserve"> Phoenix Social Vulnerability Index</w:t>
      </w:r>
      <w:r w:rsidR="7D52D610" w:rsidRPr="157C7CC9">
        <w:rPr>
          <w:rFonts w:ascii="Garamond" w:eastAsia="Garamond" w:hAnsi="Garamond" w:cs="Garamond"/>
        </w:rPr>
        <w:t xml:space="preserve">. </w:t>
      </w:r>
      <w:r w:rsidR="49A19193" w:rsidRPr="157C7CC9">
        <w:rPr>
          <w:rFonts w:ascii="Garamond" w:hAnsi="Garamond" w:cs="Arial"/>
        </w:rPr>
        <w:t>The higher the social vulnerability score, the more vulnerable the community is to heat-related risks.</w:t>
      </w:r>
    </w:p>
    <w:p w14:paraId="2010BCB8" w14:textId="3CEA818B" w:rsidR="7E0D176A" w:rsidRDefault="7E0D176A" w:rsidP="0B854910">
      <w:pPr>
        <w:spacing w:after="0" w:line="240" w:lineRule="auto"/>
        <w:jc w:val="center"/>
      </w:pPr>
    </w:p>
    <w:p w14:paraId="071E8D97" w14:textId="6ABD894D" w:rsidR="7E0D176A" w:rsidRDefault="0B854910" w:rsidP="0B854910">
      <w:pPr>
        <w:spacing w:after="0" w:line="240" w:lineRule="auto"/>
        <w:jc w:val="center"/>
      </w:pPr>
      <w:r>
        <w:rPr>
          <w:noProof/>
        </w:rPr>
        <w:lastRenderedPageBreak/>
        <w:drawing>
          <wp:inline distT="0" distB="0" distL="0" distR="0" wp14:anchorId="64D702DF" wp14:editId="0AD927A2">
            <wp:extent cx="4486275" cy="4572000"/>
            <wp:effectExtent l="0" t="0" r="0" b="0"/>
            <wp:docPr id="652334325" name="Picture 65233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6275" cy="4572000"/>
                    </a:xfrm>
                    <a:prstGeom prst="rect">
                      <a:avLst/>
                    </a:prstGeom>
                  </pic:spPr>
                </pic:pic>
              </a:graphicData>
            </a:graphic>
          </wp:inline>
        </w:drawing>
      </w:r>
    </w:p>
    <w:p w14:paraId="573A88B4" w14:textId="523312E3" w:rsidR="3DB6F5BD" w:rsidRDefault="0B77D871" w:rsidP="4A5ACC27">
      <w:pPr>
        <w:spacing w:beforeAutospacing="1" w:after="0" w:afterAutospacing="1" w:line="240" w:lineRule="auto"/>
        <w:jc w:val="center"/>
        <w:rPr>
          <w:rFonts w:ascii="Garamond" w:eastAsia="Garamond" w:hAnsi="Garamond" w:cs="Garamond"/>
        </w:rPr>
      </w:pPr>
      <w:r w:rsidRPr="157C7CC9">
        <w:rPr>
          <w:rFonts w:ascii="Garamond" w:eastAsia="Garamond" w:hAnsi="Garamond" w:cs="Garamond"/>
          <w:i/>
        </w:rPr>
        <w:t>Figure B3</w:t>
      </w:r>
      <w:r w:rsidR="7D52D610" w:rsidRPr="157C7CC9">
        <w:rPr>
          <w:rFonts w:ascii="Garamond" w:eastAsia="Garamond" w:hAnsi="Garamond" w:cs="Garamond"/>
        </w:rPr>
        <w:t>. A</w:t>
      </w:r>
      <w:r w:rsidR="23167532" w:rsidRPr="157C7CC9">
        <w:rPr>
          <w:rFonts w:ascii="Garamond" w:eastAsia="Times New Roman" w:hAnsi="Garamond" w:cs="Arial"/>
        </w:rPr>
        <w:t>verage summer LST for each block group in</w:t>
      </w:r>
      <w:r w:rsidRPr="157C7CC9">
        <w:rPr>
          <w:rFonts w:ascii="Garamond" w:eastAsia="Times New Roman" w:hAnsi="Garamond" w:cs="Arial"/>
        </w:rPr>
        <w:t xml:space="preserve"> Phoenix</w:t>
      </w:r>
      <w:r w:rsidR="7D52D610" w:rsidRPr="157C7CC9">
        <w:rPr>
          <w:rFonts w:ascii="Garamond" w:eastAsia="Garamond" w:hAnsi="Garamond" w:cs="Garamond"/>
        </w:rPr>
        <w:t>.</w:t>
      </w:r>
    </w:p>
    <w:p w14:paraId="315D17F8" w14:textId="594BA575" w:rsidR="3DB6F5BD" w:rsidRDefault="3DB6F5BD" w:rsidP="0B854910">
      <w:pPr>
        <w:spacing w:beforeAutospacing="1" w:after="0" w:afterAutospacing="1" w:line="240" w:lineRule="auto"/>
        <w:jc w:val="center"/>
        <w:rPr>
          <w:rFonts w:ascii="Garamond" w:eastAsia="Garamond" w:hAnsi="Garamond" w:cs="Garamond"/>
        </w:rPr>
      </w:pPr>
    </w:p>
    <w:p w14:paraId="7FE7C9E0" w14:textId="775BB4CC" w:rsidR="3DB6F5BD" w:rsidRDefault="0B77D871" w:rsidP="4A5ACC27">
      <w:pPr>
        <w:spacing w:beforeAutospacing="1" w:after="0" w:afterAutospacing="1" w:line="240" w:lineRule="auto"/>
        <w:jc w:val="center"/>
      </w:pPr>
      <w:r>
        <w:rPr>
          <w:noProof/>
        </w:rPr>
        <w:lastRenderedPageBreak/>
        <w:drawing>
          <wp:inline distT="0" distB="0" distL="0" distR="0" wp14:anchorId="5D8EB23F" wp14:editId="367C9B79">
            <wp:extent cx="4572000" cy="3324225"/>
            <wp:effectExtent l="0" t="0" r="0" b="0"/>
            <wp:docPr id="172075707" name="Picture 1720757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004124D8" w14:textId="5F4A1E49" w:rsidR="3DB6F5BD" w:rsidRDefault="0B77D871" w:rsidP="007F0CAF">
      <w:pPr>
        <w:spacing w:beforeAutospacing="1" w:after="0" w:afterAutospacing="1" w:line="240" w:lineRule="auto"/>
        <w:jc w:val="center"/>
      </w:pPr>
      <w:r w:rsidRPr="157C7CC9">
        <w:rPr>
          <w:rFonts w:ascii="Garamond" w:eastAsia="Garamond" w:hAnsi="Garamond" w:cs="Garamond"/>
          <w:i/>
        </w:rPr>
        <w:t>Figure B4</w:t>
      </w:r>
      <w:r w:rsidR="7D52D610" w:rsidRPr="157C7CC9">
        <w:rPr>
          <w:rFonts w:ascii="Garamond" w:eastAsia="Garamond" w:hAnsi="Garamond" w:cs="Garamond"/>
        </w:rPr>
        <w:t>.</w:t>
      </w:r>
      <w:r w:rsidRPr="4FBA8D95">
        <w:rPr>
          <w:rFonts w:ascii="Garamond" w:eastAsia="Garamond" w:hAnsi="Garamond" w:cs="Garamond"/>
        </w:rPr>
        <w:t xml:space="preserve"> Phoenix </w:t>
      </w:r>
      <w:r w:rsidR="7D52D610" w:rsidRPr="157C7CC9">
        <w:rPr>
          <w:rFonts w:ascii="Garamond" w:eastAsia="Garamond" w:hAnsi="Garamond" w:cs="Garamond"/>
        </w:rPr>
        <w:t xml:space="preserve">bus ridership according to bus stop </w:t>
      </w:r>
      <w:proofErr w:type="spellStart"/>
      <w:r w:rsidR="7D52D610" w:rsidRPr="157C7CC9">
        <w:rPr>
          <w:rFonts w:ascii="Garamond" w:eastAsia="Garamond" w:hAnsi="Garamond" w:cs="Garamond"/>
        </w:rPr>
        <w:t>boardings</w:t>
      </w:r>
      <w:proofErr w:type="spellEnd"/>
      <w:r w:rsidR="7D52D610" w:rsidRPr="157C7CC9">
        <w:rPr>
          <w:rFonts w:ascii="Garamond" w:eastAsia="Garamond" w:hAnsi="Garamond" w:cs="Garamond"/>
        </w:rPr>
        <w:t>.</w:t>
      </w:r>
    </w:p>
    <w:p w14:paraId="4A183CE7" w14:textId="027977A8" w:rsidR="3DB6F5BD" w:rsidRDefault="0B77D871" w:rsidP="4A5ACC27">
      <w:pPr>
        <w:spacing w:beforeAutospacing="1" w:after="0" w:afterAutospacing="1" w:line="240" w:lineRule="auto"/>
        <w:jc w:val="center"/>
      </w:pPr>
      <w:r>
        <w:rPr>
          <w:noProof/>
        </w:rPr>
        <w:drawing>
          <wp:inline distT="0" distB="0" distL="0" distR="0" wp14:anchorId="061656D8" wp14:editId="218D96B9">
            <wp:extent cx="4572000" cy="3762375"/>
            <wp:effectExtent l="0" t="0" r="0" b="0"/>
            <wp:docPr id="1577403506" name="Picture 15774035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15F1DD9E" w14:textId="2819B3E1" w:rsidR="3DB6F5BD" w:rsidRPr="007B5EA3" w:rsidRDefault="0B77D871" w:rsidP="007B5EA3">
      <w:pPr>
        <w:spacing w:beforeAutospacing="1" w:after="0" w:afterAutospacing="1" w:line="240" w:lineRule="auto"/>
        <w:jc w:val="center"/>
      </w:pPr>
      <w:r w:rsidRPr="157C7CC9">
        <w:rPr>
          <w:rFonts w:ascii="Garamond" w:eastAsia="Garamond" w:hAnsi="Garamond" w:cs="Garamond"/>
          <w:i/>
        </w:rPr>
        <w:t>Figure B5</w:t>
      </w:r>
      <w:r w:rsidR="7D52D610" w:rsidRPr="157C7CC9">
        <w:rPr>
          <w:rFonts w:ascii="Garamond" w:eastAsia="Garamond" w:hAnsi="Garamond" w:cs="Garamond"/>
        </w:rPr>
        <w:t>.</w:t>
      </w:r>
      <w:r w:rsidRPr="4FBA8D95">
        <w:rPr>
          <w:rFonts w:ascii="Garamond" w:eastAsia="Garamond" w:hAnsi="Garamond" w:cs="Garamond"/>
        </w:rPr>
        <w:t xml:space="preserve"> Pedestrian and </w:t>
      </w:r>
      <w:r w:rsidR="7D52D610" w:rsidRPr="157C7CC9">
        <w:rPr>
          <w:rFonts w:ascii="Garamond" w:eastAsia="Garamond" w:hAnsi="Garamond" w:cs="Garamond"/>
        </w:rPr>
        <w:t>bike mobility</w:t>
      </w:r>
      <w:r w:rsidRPr="4FBA8D95">
        <w:rPr>
          <w:rFonts w:ascii="Garamond" w:eastAsia="Garamond" w:hAnsi="Garamond" w:cs="Garamond"/>
        </w:rPr>
        <w:t xml:space="preserve"> in Phoenix</w:t>
      </w:r>
      <w:r w:rsidR="7D52D610" w:rsidRPr="157C7CC9">
        <w:rPr>
          <w:rFonts w:ascii="Garamond" w:eastAsia="Garamond" w:hAnsi="Garamond" w:cs="Garamond"/>
        </w:rPr>
        <w:t>.</w:t>
      </w:r>
    </w:p>
    <w:p w14:paraId="1CF76916" w14:textId="4A814897" w:rsidR="3DB6F5BD" w:rsidRDefault="776D435A" w:rsidP="776D435A">
      <w:pPr>
        <w:spacing w:beforeAutospacing="1" w:after="0" w:afterAutospacing="1" w:line="240" w:lineRule="auto"/>
        <w:jc w:val="center"/>
      </w:pPr>
      <w:r>
        <w:rPr>
          <w:noProof/>
        </w:rPr>
        <w:lastRenderedPageBreak/>
        <w:drawing>
          <wp:inline distT="0" distB="0" distL="0" distR="0" wp14:anchorId="05C93910" wp14:editId="441B5314">
            <wp:extent cx="3657600" cy="4572000"/>
            <wp:effectExtent l="0" t="0" r="0" b="0"/>
            <wp:docPr id="2142953238" name="Picture 214295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4572000"/>
                    </a:xfrm>
                    <a:prstGeom prst="rect">
                      <a:avLst/>
                    </a:prstGeom>
                  </pic:spPr>
                </pic:pic>
              </a:graphicData>
            </a:graphic>
          </wp:inline>
        </w:drawing>
      </w:r>
      <w:r>
        <w:rPr>
          <w:noProof/>
        </w:rPr>
        <w:drawing>
          <wp:inline distT="0" distB="0" distL="0" distR="0" wp14:anchorId="7502EAA8" wp14:editId="00E583F4">
            <wp:extent cx="2097562" cy="1695529"/>
            <wp:effectExtent l="0" t="0" r="0" b="0"/>
            <wp:docPr id="1179140264" name="Picture 117914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7562" cy="1695529"/>
                    </a:xfrm>
                    <a:prstGeom prst="rect">
                      <a:avLst/>
                    </a:prstGeom>
                  </pic:spPr>
                </pic:pic>
              </a:graphicData>
            </a:graphic>
          </wp:inline>
        </w:drawing>
      </w:r>
    </w:p>
    <w:p w14:paraId="1D26F56E" w14:textId="33DCD052" w:rsidR="0B854910" w:rsidRDefault="0B854910" w:rsidP="0B854910">
      <w:pPr>
        <w:spacing w:after="0" w:line="240" w:lineRule="auto"/>
        <w:jc w:val="center"/>
      </w:pPr>
    </w:p>
    <w:p w14:paraId="49C22499" w14:textId="1674CC88" w:rsidR="0B854910" w:rsidRDefault="0B77D871" w:rsidP="0B854910">
      <w:pPr>
        <w:spacing w:after="0" w:line="240" w:lineRule="auto"/>
        <w:jc w:val="center"/>
        <w:rPr>
          <w:rFonts w:ascii="Garamond" w:eastAsia="Garamond" w:hAnsi="Garamond" w:cs="Garamond"/>
        </w:rPr>
      </w:pPr>
      <w:r w:rsidRPr="157C7CC9">
        <w:rPr>
          <w:rFonts w:ascii="Garamond" w:eastAsia="Garamond" w:hAnsi="Garamond" w:cs="Garamond"/>
          <w:i/>
        </w:rPr>
        <w:t>Figure B6</w:t>
      </w:r>
      <w:r w:rsidR="7D52D610" w:rsidRPr="157C7CC9">
        <w:rPr>
          <w:rFonts w:ascii="Garamond" w:eastAsia="Garamond" w:hAnsi="Garamond" w:cs="Garamond"/>
        </w:rPr>
        <w:t>.</w:t>
      </w:r>
      <w:r w:rsidRPr="4FBA8D95">
        <w:rPr>
          <w:rFonts w:ascii="Garamond" w:eastAsia="Garamond" w:hAnsi="Garamond" w:cs="Garamond"/>
        </w:rPr>
        <w:t xml:space="preserve"> Phoenix Heat Vulnerability Index</w:t>
      </w:r>
      <w:r w:rsidR="7D52D610" w:rsidRPr="157C7CC9">
        <w:rPr>
          <w:rFonts w:ascii="Garamond" w:eastAsia="Garamond" w:hAnsi="Garamond" w:cs="Garamond"/>
        </w:rPr>
        <w:t>.</w:t>
      </w:r>
    </w:p>
    <w:sectPr w:rsidR="0B854910" w:rsidSect="0064280B">
      <w:headerReference w:type="default" r:id="rId26"/>
      <w:footerReference w:type="default" r:id="rId27"/>
      <w:headerReference w:type="first" r:id="rId28"/>
      <w:footerReference w:type="firs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8355C" w14:textId="77777777" w:rsidR="00436810" w:rsidRDefault="00436810" w:rsidP="00242822">
      <w:pPr>
        <w:spacing w:after="0" w:line="240" w:lineRule="auto"/>
      </w:pPr>
      <w:r>
        <w:separator/>
      </w:r>
    </w:p>
  </w:endnote>
  <w:endnote w:type="continuationSeparator" w:id="0">
    <w:p w14:paraId="55B0F45A" w14:textId="77777777" w:rsidR="00436810" w:rsidRDefault="00436810" w:rsidP="00242822">
      <w:pPr>
        <w:spacing w:after="0" w:line="240" w:lineRule="auto"/>
      </w:pPr>
      <w:r>
        <w:continuationSeparator/>
      </w:r>
    </w:p>
  </w:endnote>
  <w:endnote w:type="continuationNotice" w:id="1">
    <w:p w14:paraId="5589FFEE" w14:textId="77777777" w:rsidR="00436810" w:rsidRDefault="004368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1862663"/>
      <w:docPartObj>
        <w:docPartGallery w:val="Page Numbers (Bottom of Page)"/>
        <w:docPartUnique/>
      </w:docPartObj>
    </w:sdtPr>
    <w:sdtEndPr>
      <w:rPr>
        <w:noProof/>
      </w:rPr>
    </w:sdtEndPr>
    <w:sdtContent>
      <w:p w14:paraId="1CBAB8E1" w14:textId="1290A0C3" w:rsidR="005A2098" w:rsidRDefault="005A2098">
        <w:pPr>
          <w:pStyle w:val="Footer"/>
          <w:jc w:val="center"/>
        </w:pPr>
        <w:r w:rsidRPr="005A2098">
          <w:rPr>
            <w:rFonts w:ascii="Garamond" w:hAnsi="Garamond"/>
          </w:rPr>
          <w:fldChar w:fldCharType="begin"/>
        </w:r>
        <w:r w:rsidRPr="005A2098">
          <w:rPr>
            <w:rFonts w:ascii="Garamond" w:hAnsi="Garamond"/>
          </w:rPr>
          <w:instrText xml:space="preserve"> PAGE   \* MERGEFORMAT </w:instrText>
        </w:r>
        <w:r w:rsidRPr="005A2098">
          <w:rPr>
            <w:rFonts w:ascii="Garamond" w:hAnsi="Garamond"/>
          </w:rPr>
          <w:fldChar w:fldCharType="separate"/>
        </w:r>
        <w:r w:rsidRPr="005A2098">
          <w:rPr>
            <w:rFonts w:ascii="Garamond" w:hAnsi="Garamond"/>
            <w:noProof/>
          </w:rPr>
          <w:t>2</w:t>
        </w:r>
        <w:r w:rsidRPr="005A2098">
          <w:rPr>
            <w:rFonts w:ascii="Garamond" w:hAnsi="Garamond"/>
            <w:noProof/>
          </w:rPr>
          <w:fldChar w:fldCharType="end"/>
        </w:r>
      </w:p>
    </w:sdtContent>
  </w:sdt>
  <w:p w14:paraId="472788A1" w14:textId="77777777" w:rsidR="00A44FFF" w:rsidRDefault="00A4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F5C54" w14:textId="77777777" w:rsidR="007E68B5" w:rsidRDefault="007E68B5" w:rsidP="007E68B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9E738" w14:textId="77777777" w:rsidR="00436810" w:rsidRDefault="00436810" w:rsidP="00242822">
      <w:pPr>
        <w:spacing w:after="0" w:line="240" w:lineRule="auto"/>
      </w:pPr>
      <w:r>
        <w:separator/>
      </w:r>
    </w:p>
  </w:footnote>
  <w:footnote w:type="continuationSeparator" w:id="0">
    <w:p w14:paraId="07050021" w14:textId="77777777" w:rsidR="00436810" w:rsidRDefault="00436810" w:rsidP="00242822">
      <w:pPr>
        <w:spacing w:after="0" w:line="240" w:lineRule="auto"/>
      </w:pPr>
      <w:r>
        <w:continuationSeparator/>
      </w:r>
    </w:p>
  </w:footnote>
  <w:footnote w:type="continuationNotice" w:id="1">
    <w:p w14:paraId="40A5526A" w14:textId="77777777" w:rsidR="00436810" w:rsidRDefault="004368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12CB798" w14:paraId="7461642D" w14:textId="77777777" w:rsidTr="012CB798">
      <w:tc>
        <w:tcPr>
          <w:tcW w:w="3120" w:type="dxa"/>
        </w:tcPr>
        <w:p w14:paraId="64C09C29" w14:textId="7462B2C9" w:rsidR="012CB798" w:rsidRDefault="012CB798" w:rsidP="012CB798">
          <w:pPr>
            <w:pStyle w:val="Header"/>
            <w:ind w:left="-115"/>
          </w:pPr>
        </w:p>
      </w:tc>
      <w:tc>
        <w:tcPr>
          <w:tcW w:w="3120" w:type="dxa"/>
        </w:tcPr>
        <w:p w14:paraId="2D72DC20" w14:textId="1C05AAF1" w:rsidR="012CB798" w:rsidRDefault="012CB798" w:rsidP="012CB798">
          <w:pPr>
            <w:pStyle w:val="Header"/>
            <w:jc w:val="center"/>
          </w:pPr>
        </w:p>
      </w:tc>
      <w:tc>
        <w:tcPr>
          <w:tcW w:w="3120" w:type="dxa"/>
        </w:tcPr>
        <w:p w14:paraId="63ED3F19" w14:textId="51CE3B83" w:rsidR="012CB798" w:rsidRDefault="012CB798" w:rsidP="012CB798">
          <w:pPr>
            <w:pStyle w:val="Header"/>
            <w:ind w:right="-115"/>
            <w:jc w:val="right"/>
          </w:pPr>
        </w:p>
      </w:tc>
    </w:tr>
  </w:tbl>
  <w:p w14:paraId="347A735A" w14:textId="0AF501F0" w:rsidR="012CB798" w:rsidRDefault="012CB798" w:rsidP="012CB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BEC2D" w14:textId="3FE37D28" w:rsidR="000B6E68" w:rsidRPr="000B6E68" w:rsidRDefault="000B6E68" w:rsidP="00552C75">
    <w:pPr>
      <w:spacing w:after="0" w:line="240" w:lineRule="auto"/>
      <w:jc w:val="right"/>
      <w:rPr>
        <w:rFonts w:ascii="Garamond" w:hAnsi="Garamond"/>
        <w:b/>
        <w:sz w:val="32"/>
        <w:szCs w:val="32"/>
      </w:rPr>
    </w:pPr>
    <w:r w:rsidRPr="000B6E68">
      <w:rPr>
        <w:rFonts w:ascii="Garamond" w:hAnsi="Garamond"/>
        <w:b/>
        <w:sz w:val="32"/>
        <w:szCs w:val="32"/>
      </w:rPr>
      <w:t>NASA DEVELOP National Program</w:t>
    </w:r>
  </w:p>
  <w:p w14:paraId="2C103C83" w14:textId="1EC465FF" w:rsidR="000B6E68" w:rsidRPr="000B6E68" w:rsidRDefault="0077554A" w:rsidP="6FCD3712">
    <w:pPr>
      <w:spacing w:after="0" w:line="240" w:lineRule="auto"/>
      <w:jc w:val="right"/>
      <w:rPr>
        <w:rFonts w:ascii="Garamond" w:hAnsi="Garamond"/>
        <w:b/>
        <w:bCs/>
        <w:sz w:val="32"/>
        <w:szCs w:val="32"/>
        <w:highlight w:val="yellow"/>
      </w:rPr>
    </w:pPr>
    <w:r w:rsidRPr="006A6894">
      <w:rPr>
        <w:rFonts w:ascii="Century Gothic" w:hAnsi="Century Gothic" w:cs="Arial"/>
        <w:b/>
        <w:noProof/>
        <w:color w:val="2B579A"/>
        <w:shd w:val="clear" w:color="auto" w:fill="E6E6E6"/>
      </w:rPr>
      <w:drawing>
        <wp:anchor distT="0" distB="0" distL="114300" distR="114300" simplePos="0" relativeHeight="251658240" behindDoc="0" locked="0" layoutInCell="1" allowOverlap="1" wp14:anchorId="75A04A83" wp14:editId="16558D66">
          <wp:simplePos x="0" y="0"/>
          <wp:positionH relativeFrom="column">
            <wp:posOffset>0</wp:posOffset>
          </wp:positionH>
          <wp:positionV relativeFrom="paragraph">
            <wp:posOffset>228600</wp:posOffset>
          </wp:positionV>
          <wp:extent cx="5943600" cy="297180"/>
          <wp:effectExtent l="0" t="0" r="0" b="7620"/>
          <wp:wrapThrough wrapText="bothSides">
            <wp:wrapPolygon edited="0">
              <wp:start x="3046" y="0"/>
              <wp:lineTo x="0" y="8308"/>
              <wp:lineTo x="0" y="12462"/>
              <wp:lineTo x="3046" y="20769"/>
              <wp:lineTo x="3669" y="20769"/>
              <wp:lineTo x="21531" y="12462"/>
              <wp:lineTo x="21531" y="8308"/>
              <wp:lineTo x="3669" y="0"/>
              <wp:lineTo x="3046" y="0"/>
            </wp:wrapPolygon>
          </wp:wrapThrough>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biLevel thresh="75000"/>
                    <a:extLst>
                      <a:ext uri="{28A0092B-C50C-407E-A947-70E740481C1C}">
                        <a14:useLocalDpi xmlns:a14="http://schemas.microsoft.com/office/drawing/2010/main" val="0"/>
                      </a:ext>
                    </a:extLst>
                  </a:blip>
                  <a:stretch>
                    <a:fillRect/>
                  </a:stretch>
                </pic:blipFill>
                <pic:spPr>
                  <a:xfrm>
                    <a:off x="0" y="0"/>
                    <a:ext cx="5943600" cy="297180"/>
                  </a:xfrm>
                  <a:prstGeom prst="rect">
                    <a:avLst/>
                  </a:prstGeom>
                </pic:spPr>
              </pic:pic>
            </a:graphicData>
          </a:graphic>
          <wp14:sizeRelH relativeFrom="page">
            <wp14:pctWidth>0</wp14:pctWidth>
          </wp14:sizeRelH>
          <wp14:sizeRelV relativeFrom="page">
            <wp14:pctHeight>0</wp14:pctHeight>
          </wp14:sizeRelV>
        </wp:anchor>
      </w:drawing>
    </w:r>
    <w:r w:rsidR="6FCD3712" w:rsidRPr="6FCD3712">
      <w:rPr>
        <w:rFonts w:ascii="Garamond" w:hAnsi="Garamond"/>
        <w:b/>
        <w:bCs/>
        <w:sz w:val="32"/>
        <w:szCs w:val="32"/>
      </w:rPr>
      <w:t>Arizona – Tempe</w:t>
    </w:r>
  </w:p>
  <w:p w14:paraId="77B49D9A" w14:textId="413F433A" w:rsidR="005F6AD4" w:rsidRDefault="0717EEBB" w:rsidP="0717EEBB">
    <w:pPr>
      <w:pStyle w:val="Header"/>
      <w:jc w:val="right"/>
      <w:rPr>
        <w:rFonts w:ascii="Garamond" w:hAnsi="Garamond"/>
        <w:i/>
        <w:iCs/>
        <w:sz w:val="32"/>
        <w:szCs w:val="32"/>
      </w:rPr>
    </w:pPr>
    <w:r w:rsidRPr="0717EEBB">
      <w:rPr>
        <w:rFonts w:ascii="Garamond" w:hAnsi="Garamond"/>
        <w:i/>
        <w:iCs/>
        <w:sz w:val="32"/>
        <w:szCs w:val="32"/>
      </w:rPr>
      <w:t xml:space="preserve"> Spring 2022</w:t>
    </w:r>
  </w:p>
  <w:p w14:paraId="2F683015" w14:textId="77777777" w:rsidR="00AA4C5F" w:rsidRPr="0077554A" w:rsidRDefault="00AA4C5F" w:rsidP="000D5104">
    <w:pPr>
      <w:pStyle w:val="Header"/>
      <w:jc w:val="right"/>
      <w:rPr>
        <w:rFonts w:ascii="Garamond" w:hAnsi="Garamond"/>
        <w:b/>
        <w:sz w:val="32"/>
        <w:szCs w:val="32"/>
      </w:rPr>
    </w:pPr>
  </w:p>
</w:hdr>
</file>

<file path=word/intelligence2.xml><?xml version="1.0" encoding="utf-8"?>
<int2:intelligence xmlns:int2="http://schemas.microsoft.com/office/intelligence/2020/intelligence" xmlns:oel="http://schemas.microsoft.com/office/2019/extlst">
  <int2:observations>
    <int2:textHash int2:hashCode="8kBbyTeHrBCRt1" int2:id="Kf2s72xU">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C1CE1"/>
    <w:multiLevelType w:val="hybridMultilevel"/>
    <w:tmpl w:val="FFFFFFFF"/>
    <w:lvl w:ilvl="0" w:tplc="4C48C1CA">
      <w:start w:val="1"/>
      <w:numFmt w:val="bullet"/>
      <w:lvlText w:val=""/>
      <w:lvlJc w:val="left"/>
      <w:pPr>
        <w:ind w:left="720" w:hanging="360"/>
      </w:pPr>
      <w:rPr>
        <w:rFonts w:ascii="Symbol" w:hAnsi="Symbol" w:hint="default"/>
      </w:rPr>
    </w:lvl>
    <w:lvl w:ilvl="1" w:tplc="0900C028">
      <w:start w:val="1"/>
      <w:numFmt w:val="bullet"/>
      <w:lvlText w:val="o"/>
      <w:lvlJc w:val="left"/>
      <w:pPr>
        <w:ind w:left="1440" w:hanging="360"/>
      </w:pPr>
      <w:rPr>
        <w:rFonts w:ascii="Courier New" w:hAnsi="Courier New" w:hint="default"/>
      </w:rPr>
    </w:lvl>
    <w:lvl w:ilvl="2" w:tplc="60041902">
      <w:start w:val="1"/>
      <w:numFmt w:val="bullet"/>
      <w:lvlText w:val=""/>
      <w:lvlJc w:val="left"/>
      <w:pPr>
        <w:ind w:left="2160" w:hanging="360"/>
      </w:pPr>
      <w:rPr>
        <w:rFonts w:ascii="Wingdings" w:hAnsi="Wingdings" w:hint="default"/>
      </w:rPr>
    </w:lvl>
    <w:lvl w:ilvl="3" w:tplc="AF9A5744">
      <w:start w:val="1"/>
      <w:numFmt w:val="bullet"/>
      <w:lvlText w:val=""/>
      <w:lvlJc w:val="left"/>
      <w:pPr>
        <w:ind w:left="2880" w:hanging="360"/>
      </w:pPr>
      <w:rPr>
        <w:rFonts w:ascii="Symbol" w:hAnsi="Symbol" w:hint="default"/>
      </w:rPr>
    </w:lvl>
    <w:lvl w:ilvl="4" w:tplc="645C874E">
      <w:start w:val="1"/>
      <w:numFmt w:val="bullet"/>
      <w:lvlText w:val="o"/>
      <w:lvlJc w:val="left"/>
      <w:pPr>
        <w:ind w:left="3600" w:hanging="360"/>
      </w:pPr>
      <w:rPr>
        <w:rFonts w:ascii="Courier New" w:hAnsi="Courier New" w:hint="default"/>
      </w:rPr>
    </w:lvl>
    <w:lvl w:ilvl="5" w:tplc="5C3A9196">
      <w:start w:val="1"/>
      <w:numFmt w:val="bullet"/>
      <w:lvlText w:val=""/>
      <w:lvlJc w:val="left"/>
      <w:pPr>
        <w:ind w:left="4320" w:hanging="360"/>
      </w:pPr>
      <w:rPr>
        <w:rFonts w:ascii="Wingdings" w:hAnsi="Wingdings" w:hint="default"/>
      </w:rPr>
    </w:lvl>
    <w:lvl w:ilvl="6" w:tplc="93964B1E">
      <w:start w:val="1"/>
      <w:numFmt w:val="bullet"/>
      <w:lvlText w:val=""/>
      <w:lvlJc w:val="left"/>
      <w:pPr>
        <w:ind w:left="5040" w:hanging="360"/>
      </w:pPr>
      <w:rPr>
        <w:rFonts w:ascii="Symbol" w:hAnsi="Symbol" w:hint="default"/>
      </w:rPr>
    </w:lvl>
    <w:lvl w:ilvl="7" w:tplc="3ECEE6F4">
      <w:start w:val="1"/>
      <w:numFmt w:val="bullet"/>
      <w:lvlText w:val="o"/>
      <w:lvlJc w:val="left"/>
      <w:pPr>
        <w:ind w:left="5760" w:hanging="360"/>
      </w:pPr>
      <w:rPr>
        <w:rFonts w:ascii="Courier New" w:hAnsi="Courier New" w:hint="default"/>
      </w:rPr>
    </w:lvl>
    <w:lvl w:ilvl="8" w:tplc="AADC626A">
      <w:start w:val="1"/>
      <w:numFmt w:val="bullet"/>
      <w:lvlText w:val=""/>
      <w:lvlJc w:val="left"/>
      <w:pPr>
        <w:ind w:left="6480" w:hanging="360"/>
      </w:pPr>
      <w:rPr>
        <w:rFonts w:ascii="Wingdings" w:hAnsi="Wingdings" w:hint="default"/>
      </w:rPr>
    </w:lvl>
  </w:abstractNum>
  <w:abstractNum w:abstractNumId="1" w15:restartNumberingAfterBreak="0">
    <w:nsid w:val="0BC11DF3"/>
    <w:multiLevelType w:val="hybridMultilevel"/>
    <w:tmpl w:val="FFFFFFFF"/>
    <w:lvl w:ilvl="0" w:tplc="696E3AD0">
      <w:start w:val="1"/>
      <w:numFmt w:val="bullet"/>
      <w:lvlText w:val=""/>
      <w:lvlJc w:val="left"/>
      <w:pPr>
        <w:ind w:left="720" w:hanging="360"/>
      </w:pPr>
      <w:rPr>
        <w:rFonts w:ascii="Symbol" w:hAnsi="Symbol" w:hint="default"/>
      </w:rPr>
    </w:lvl>
    <w:lvl w:ilvl="1" w:tplc="A49A17DE">
      <w:start w:val="1"/>
      <w:numFmt w:val="bullet"/>
      <w:lvlText w:val="o"/>
      <w:lvlJc w:val="left"/>
      <w:pPr>
        <w:ind w:left="1440" w:hanging="360"/>
      </w:pPr>
      <w:rPr>
        <w:rFonts w:ascii="Courier New" w:hAnsi="Courier New" w:hint="default"/>
      </w:rPr>
    </w:lvl>
    <w:lvl w:ilvl="2" w:tplc="267EF59C">
      <w:start w:val="1"/>
      <w:numFmt w:val="bullet"/>
      <w:lvlText w:val=""/>
      <w:lvlJc w:val="left"/>
      <w:pPr>
        <w:ind w:left="2160" w:hanging="360"/>
      </w:pPr>
      <w:rPr>
        <w:rFonts w:ascii="Wingdings" w:hAnsi="Wingdings" w:hint="default"/>
      </w:rPr>
    </w:lvl>
    <w:lvl w:ilvl="3" w:tplc="F588132E">
      <w:start w:val="1"/>
      <w:numFmt w:val="bullet"/>
      <w:lvlText w:val=""/>
      <w:lvlJc w:val="left"/>
      <w:pPr>
        <w:ind w:left="2880" w:hanging="360"/>
      </w:pPr>
      <w:rPr>
        <w:rFonts w:ascii="Symbol" w:hAnsi="Symbol" w:hint="default"/>
      </w:rPr>
    </w:lvl>
    <w:lvl w:ilvl="4" w:tplc="53020682">
      <w:start w:val="1"/>
      <w:numFmt w:val="bullet"/>
      <w:lvlText w:val="o"/>
      <w:lvlJc w:val="left"/>
      <w:pPr>
        <w:ind w:left="3600" w:hanging="360"/>
      </w:pPr>
      <w:rPr>
        <w:rFonts w:ascii="Courier New" w:hAnsi="Courier New" w:hint="default"/>
      </w:rPr>
    </w:lvl>
    <w:lvl w:ilvl="5" w:tplc="1986A85E">
      <w:start w:val="1"/>
      <w:numFmt w:val="bullet"/>
      <w:lvlText w:val=""/>
      <w:lvlJc w:val="left"/>
      <w:pPr>
        <w:ind w:left="4320" w:hanging="360"/>
      </w:pPr>
      <w:rPr>
        <w:rFonts w:ascii="Wingdings" w:hAnsi="Wingdings" w:hint="default"/>
      </w:rPr>
    </w:lvl>
    <w:lvl w:ilvl="6" w:tplc="B7468508">
      <w:start w:val="1"/>
      <w:numFmt w:val="bullet"/>
      <w:lvlText w:val=""/>
      <w:lvlJc w:val="left"/>
      <w:pPr>
        <w:ind w:left="5040" w:hanging="360"/>
      </w:pPr>
      <w:rPr>
        <w:rFonts w:ascii="Symbol" w:hAnsi="Symbol" w:hint="default"/>
      </w:rPr>
    </w:lvl>
    <w:lvl w:ilvl="7" w:tplc="02442220">
      <w:start w:val="1"/>
      <w:numFmt w:val="bullet"/>
      <w:lvlText w:val="o"/>
      <w:lvlJc w:val="left"/>
      <w:pPr>
        <w:ind w:left="5760" w:hanging="360"/>
      </w:pPr>
      <w:rPr>
        <w:rFonts w:ascii="Courier New" w:hAnsi="Courier New" w:hint="default"/>
      </w:rPr>
    </w:lvl>
    <w:lvl w:ilvl="8" w:tplc="93883178">
      <w:start w:val="1"/>
      <w:numFmt w:val="bullet"/>
      <w:lvlText w:val=""/>
      <w:lvlJc w:val="left"/>
      <w:pPr>
        <w:ind w:left="6480" w:hanging="360"/>
      </w:pPr>
      <w:rPr>
        <w:rFonts w:ascii="Wingdings" w:hAnsi="Wingdings" w:hint="default"/>
      </w:rPr>
    </w:lvl>
  </w:abstractNum>
  <w:abstractNum w:abstractNumId="2" w15:restartNumberingAfterBreak="0">
    <w:nsid w:val="0CD864E4"/>
    <w:multiLevelType w:val="hybridMultilevel"/>
    <w:tmpl w:val="FFFFFFFF"/>
    <w:lvl w:ilvl="0" w:tplc="A57AD050">
      <w:start w:val="1"/>
      <w:numFmt w:val="bullet"/>
      <w:lvlText w:val=""/>
      <w:lvlJc w:val="left"/>
      <w:pPr>
        <w:ind w:left="720" w:hanging="360"/>
      </w:pPr>
      <w:rPr>
        <w:rFonts w:ascii="Symbol" w:hAnsi="Symbol" w:hint="default"/>
      </w:rPr>
    </w:lvl>
    <w:lvl w:ilvl="1" w:tplc="33F6E998">
      <w:start w:val="1"/>
      <w:numFmt w:val="bullet"/>
      <w:lvlText w:val="o"/>
      <w:lvlJc w:val="left"/>
      <w:pPr>
        <w:ind w:left="1440" w:hanging="360"/>
      </w:pPr>
      <w:rPr>
        <w:rFonts w:ascii="Courier New" w:hAnsi="Courier New" w:hint="default"/>
      </w:rPr>
    </w:lvl>
    <w:lvl w:ilvl="2" w:tplc="0516A09C">
      <w:start w:val="1"/>
      <w:numFmt w:val="bullet"/>
      <w:lvlText w:val=""/>
      <w:lvlJc w:val="left"/>
      <w:pPr>
        <w:ind w:left="2160" w:hanging="360"/>
      </w:pPr>
      <w:rPr>
        <w:rFonts w:ascii="Wingdings" w:hAnsi="Wingdings" w:hint="default"/>
      </w:rPr>
    </w:lvl>
    <w:lvl w:ilvl="3" w:tplc="0090FA8A">
      <w:start w:val="1"/>
      <w:numFmt w:val="bullet"/>
      <w:lvlText w:val=""/>
      <w:lvlJc w:val="left"/>
      <w:pPr>
        <w:ind w:left="2880" w:hanging="360"/>
      </w:pPr>
      <w:rPr>
        <w:rFonts w:ascii="Symbol" w:hAnsi="Symbol" w:hint="default"/>
      </w:rPr>
    </w:lvl>
    <w:lvl w:ilvl="4" w:tplc="13C602C2">
      <w:start w:val="1"/>
      <w:numFmt w:val="bullet"/>
      <w:lvlText w:val="o"/>
      <w:lvlJc w:val="left"/>
      <w:pPr>
        <w:ind w:left="3600" w:hanging="360"/>
      </w:pPr>
      <w:rPr>
        <w:rFonts w:ascii="Courier New" w:hAnsi="Courier New" w:hint="default"/>
      </w:rPr>
    </w:lvl>
    <w:lvl w:ilvl="5" w:tplc="2B269F82">
      <w:start w:val="1"/>
      <w:numFmt w:val="bullet"/>
      <w:lvlText w:val=""/>
      <w:lvlJc w:val="left"/>
      <w:pPr>
        <w:ind w:left="4320" w:hanging="360"/>
      </w:pPr>
      <w:rPr>
        <w:rFonts w:ascii="Wingdings" w:hAnsi="Wingdings" w:hint="default"/>
      </w:rPr>
    </w:lvl>
    <w:lvl w:ilvl="6" w:tplc="EE5A9C22">
      <w:start w:val="1"/>
      <w:numFmt w:val="bullet"/>
      <w:lvlText w:val=""/>
      <w:lvlJc w:val="left"/>
      <w:pPr>
        <w:ind w:left="5040" w:hanging="360"/>
      </w:pPr>
      <w:rPr>
        <w:rFonts w:ascii="Symbol" w:hAnsi="Symbol" w:hint="default"/>
      </w:rPr>
    </w:lvl>
    <w:lvl w:ilvl="7" w:tplc="64B00ED8">
      <w:start w:val="1"/>
      <w:numFmt w:val="bullet"/>
      <w:lvlText w:val="o"/>
      <w:lvlJc w:val="left"/>
      <w:pPr>
        <w:ind w:left="5760" w:hanging="360"/>
      </w:pPr>
      <w:rPr>
        <w:rFonts w:ascii="Courier New" w:hAnsi="Courier New" w:hint="default"/>
      </w:rPr>
    </w:lvl>
    <w:lvl w:ilvl="8" w:tplc="E04ED582">
      <w:start w:val="1"/>
      <w:numFmt w:val="bullet"/>
      <w:lvlText w:val=""/>
      <w:lvlJc w:val="left"/>
      <w:pPr>
        <w:ind w:left="6480" w:hanging="360"/>
      </w:pPr>
      <w:rPr>
        <w:rFonts w:ascii="Wingdings" w:hAnsi="Wingdings" w:hint="default"/>
      </w:rPr>
    </w:lvl>
  </w:abstractNum>
  <w:abstractNum w:abstractNumId="3" w15:restartNumberingAfterBreak="0">
    <w:nsid w:val="23A12243"/>
    <w:multiLevelType w:val="hybridMultilevel"/>
    <w:tmpl w:val="348A21E4"/>
    <w:lvl w:ilvl="0" w:tplc="A2C04C2C">
      <w:start w:val="1"/>
      <w:numFmt w:val="bullet"/>
      <w:lvlText w:val=""/>
      <w:lvlJc w:val="left"/>
      <w:pPr>
        <w:ind w:left="720" w:hanging="360"/>
      </w:pPr>
      <w:rPr>
        <w:rFonts w:ascii="Symbol" w:hAnsi="Symbol" w:hint="default"/>
      </w:rPr>
    </w:lvl>
    <w:lvl w:ilvl="1" w:tplc="CC8A490A">
      <w:start w:val="1"/>
      <w:numFmt w:val="bullet"/>
      <w:lvlText w:val="o"/>
      <w:lvlJc w:val="left"/>
      <w:pPr>
        <w:ind w:left="1440" w:hanging="360"/>
      </w:pPr>
      <w:rPr>
        <w:rFonts w:ascii="Courier New" w:hAnsi="Courier New" w:hint="default"/>
      </w:rPr>
    </w:lvl>
    <w:lvl w:ilvl="2" w:tplc="56208852">
      <w:start w:val="1"/>
      <w:numFmt w:val="bullet"/>
      <w:lvlText w:val=""/>
      <w:lvlJc w:val="left"/>
      <w:pPr>
        <w:ind w:left="2160" w:hanging="360"/>
      </w:pPr>
      <w:rPr>
        <w:rFonts w:ascii="Wingdings" w:hAnsi="Wingdings" w:hint="default"/>
      </w:rPr>
    </w:lvl>
    <w:lvl w:ilvl="3" w:tplc="229884DE">
      <w:start w:val="1"/>
      <w:numFmt w:val="bullet"/>
      <w:lvlText w:val=""/>
      <w:lvlJc w:val="left"/>
      <w:pPr>
        <w:ind w:left="2880" w:hanging="360"/>
      </w:pPr>
      <w:rPr>
        <w:rFonts w:ascii="Symbol" w:hAnsi="Symbol" w:hint="default"/>
      </w:rPr>
    </w:lvl>
    <w:lvl w:ilvl="4" w:tplc="D51C5018">
      <w:start w:val="1"/>
      <w:numFmt w:val="bullet"/>
      <w:lvlText w:val="o"/>
      <w:lvlJc w:val="left"/>
      <w:pPr>
        <w:ind w:left="3600" w:hanging="360"/>
      </w:pPr>
      <w:rPr>
        <w:rFonts w:ascii="Courier New" w:hAnsi="Courier New" w:hint="default"/>
      </w:rPr>
    </w:lvl>
    <w:lvl w:ilvl="5" w:tplc="3BFA56B0">
      <w:start w:val="1"/>
      <w:numFmt w:val="bullet"/>
      <w:lvlText w:val=""/>
      <w:lvlJc w:val="left"/>
      <w:pPr>
        <w:ind w:left="4320" w:hanging="360"/>
      </w:pPr>
      <w:rPr>
        <w:rFonts w:ascii="Wingdings" w:hAnsi="Wingdings" w:hint="default"/>
      </w:rPr>
    </w:lvl>
    <w:lvl w:ilvl="6" w:tplc="18E8E278">
      <w:start w:val="1"/>
      <w:numFmt w:val="bullet"/>
      <w:lvlText w:val=""/>
      <w:lvlJc w:val="left"/>
      <w:pPr>
        <w:ind w:left="5040" w:hanging="360"/>
      </w:pPr>
      <w:rPr>
        <w:rFonts w:ascii="Symbol" w:hAnsi="Symbol" w:hint="default"/>
      </w:rPr>
    </w:lvl>
    <w:lvl w:ilvl="7" w:tplc="98FA14BA">
      <w:start w:val="1"/>
      <w:numFmt w:val="bullet"/>
      <w:lvlText w:val="o"/>
      <w:lvlJc w:val="left"/>
      <w:pPr>
        <w:ind w:left="5760" w:hanging="360"/>
      </w:pPr>
      <w:rPr>
        <w:rFonts w:ascii="Courier New" w:hAnsi="Courier New" w:hint="default"/>
      </w:rPr>
    </w:lvl>
    <w:lvl w:ilvl="8" w:tplc="9C2A6706">
      <w:start w:val="1"/>
      <w:numFmt w:val="bullet"/>
      <w:lvlText w:val=""/>
      <w:lvlJc w:val="left"/>
      <w:pPr>
        <w:ind w:left="6480" w:hanging="360"/>
      </w:pPr>
      <w:rPr>
        <w:rFonts w:ascii="Wingdings" w:hAnsi="Wingdings" w:hint="default"/>
      </w:rPr>
    </w:lvl>
  </w:abstractNum>
  <w:abstractNum w:abstractNumId="4" w15:restartNumberingAfterBreak="0">
    <w:nsid w:val="365F0ABA"/>
    <w:multiLevelType w:val="hybridMultilevel"/>
    <w:tmpl w:val="FFFFFFFF"/>
    <w:lvl w:ilvl="0" w:tplc="6700F89E">
      <w:start w:val="1"/>
      <w:numFmt w:val="bullet"/>
      <w:lvlText w:val=""/>
      <w:lvlJc w:val="left"/>
      <w:pPr>
        <w:ind w:left="720" w:hanging="360"/>
      </w:pPr>
      <w:rPr>
        <w:rFonts w:ascii="Symbol" w:hAnsi="Symbol" w:hint="default"/>
      </w:rPr>
    </w:lvl>
    <w:lvl w:ilvl="1" w:tplc="5100E388">
      <w:start w:val="1"/>
      <w:numFmt w:val="bullet"/>
      <w:lvlText w:val="o"/>
      <w:lvlJc w:val="left"/>
      <w:pPr>
        <w:ind w:left="1440" w:hanging="360"/>
      </w:pPr>
      <w:rPr>
        <w:rFonts w:ascii="Courier New" w:hAnsi="Courier New" w:hint="default"/>
      </w:rPr>
    </w:lvl>
    <w:lvl w:ilvl="2" w:tplc="6E1212CA">
      <w:start w:val="1"/>
      <w:numFmt w:val="bullet"/>
      <w:lvlText w:val=""/>
      <w:lvlJc w:val="left"/>
      <w:pPr>
        <w:ind w:left="2160" w:hanging="360"/>
      </w:pPr>
      <w:rPr>
        <w:rFonts w:ascii="Wingdings" w:hAnsi="Wingdings" w:hint="default"/>
      </w:rPr>
    </w:lvl>
    <w:lvl w:ilvl="3" w:tplc="141CC09A">
      <w:start w:val="1"/>
      <w:numFmt w:val="bullet"/>
      <w:lvlText w:val=""/>
      <w:lvlJc w:val="left"/>
      <w:pPr>
        <w:ind w:left="2880" w:hanging="360"/>
      </w:pPr>
      <w:rPr>
        <w:rFonts w:ascii="Symbol" w:hAnsi="Symbol" w:hint="default"/>
      </w:rPr>
    </w:lvl>
    <w:lvl w:ilvl="4" w:tplc="8DC8D00E">
      <w:start w:val="1"/>
      <w:numFmt w:val="bullet"/>
      <w:lvlText w:val="o"/>
      <w:lvlJc w:val="left"/>
      <w:pPr>
        <w:ind w:left="3600" w:hanging="360"/>
      </w:pPr>
      <w:rPr>
        <w:rFonts w:ascii="Courier New" w:hAnsi="Courier New" w:hint="default"/>
      </w:rPr>
    </w:lvl>
    <w:lvl w:ilvl="5" w:tplc="24E49BD8">
      <w:start w:val="1"/>
      <w:numFmt w:val="bullet"/>
      <w:lvlText w:val=""/>
      <w:lvlJc w:val="left"/>
      <w:pPr>
        <w:ind w:left="4320" w:hanging="360"/>
      </w:pPr>
      <w:rPr>
        <w:rFonts w:ascii="Wingdings" w:hAnsi="Wingdings" w:hint="default"/>
      </w:rPr>
    </w:lvl>
    <w:lvl w:ilvl="6" w:tplc="591C0CC2">
      <w:start w:val="1"/>
      <w:numFmt w:val="bullet"/>
      <w:lvlText w:val=""/>
      <w:lvlJc w:val="left"/>
      <w:pPr>
        <w:ind w:left="5040" w:hanging="360"/>
      </w:pPr>
      <w:rPr>
        <w:rFonts w:ascii="Symbol" w:hAnsi="Symbol" w:hint="default"/>
      </w:rPr>
    </w:lvl>
    <w:lvl w:ilvl="7" w:tplc="AC443C10">
      <w:start w:val="1"/>
      <w:numFmt w:val="bullet"/>
      <w:lvlText w:val="o"/>
      <w:lvlJc w:val="left"/>
      <w:pPr>
        <w:ind w:left="5760" w:hanging="360"/>
      </w:pPr>
      <w:rPr>
        <w:rFonts w:ascii="Courier New" w:hAnsi="Courier New" w:hint="default"/>
      </w:rPr>
    </w:lvl>
    <w:lvl w:ilvl="8" w:tplc="A92804EE">
      <w:start w:val="1"/>
      <w:numFmt w:val="bullet"/>
      <w:lvlText w:val=""/>
      <w:lvlJc w:val="left"/>
      <w:pPr>
        <w:ind w:left="6480" w:hanging="360"/>
      </w:pPr>
      <w:rPr>
        <w:rFonts w:ascii="Wingdings" w:hAnsi="Wingdings" w:hint="default"/>
      </w:rPr>
    </w:lvl>
  </w:abstractNum>
  <w:abstractNum w:abstractNumId="5" w15:restartNumberingAfterBreak="0">
    <w:nsid w:val="3A1329D2"/>
    <w:multiLevelType w:val="hybridMultilevel"/>
    <w:tmpl w:val="FFFFFFFF"/>
    <w:lvl w:ilvl="0" w:tplc="20C23A74">
      <w:start w:val="1"/>
      <w:numFmt w:val="bullet"/>
      <w:lvlText w:val=""/>
      <w:lvlJc w:val="left"/>
      <w:pPr>
        <w:ind w:left="720" w:hanging="360"/>
      </w:pPr>
      <w:rPr>
        <w:rFonts w:ascii="Symbol" w:hAnsi="Symbol" w:hint="default"/>
      </w:rPr>
    </w:lvl>
    <w:lvl w:ilvl="1" w:tplc="E37470AA">
      <w:start w:val="1"/>
      <w:numFmt w:val="bullet"/>
      <w:lvlText w:val="o"/>
      <w:lvlJc w:val="left"/>
      <w:pPr>
        <w:ind w:left="1440" w:hanging="360"/>
      </w:pPr>
      <w:rPr>
        <w:rFonts w:ascii="Courier New" w:hAnsi="Courier New" w:hint="default"/>
      </w:rPr>
    </w:lvl>
    <w:lvl w:ilvl="2" w:tplc="82F689DA">
      <w:start w:val="1"/>
      <w:numFmt w:val="bullet"/>
      <w:lvlText w:val=""/>
      <w:lvlJc w:val="left"/>
      <w:pPr>
        <w:ind w:left="2160" w:hanging="360"/>
      </w:pPr>
      <w:rPr>
        <w:rFonts w:ascii="Wingdings" w:hAnsi="Wingdings" w:hint="default"/>
      </w:rPr>
    </w:lvl>
    <w:lvl w:ilvl="3" w:tplc="0E7048C0">
      <w:start w:val="1"/>
      <w:numFmt w:val="bullet"/>
      <w:lvlText w:val=""/>
      <w:lvlJc w:val="left"/>
      <w:pPr>
        <w:ind w:left="2880" w:hanging="360"/>
      </w:pPr>
      <w:rPr>
        <w:rFonts w:ascii="Symbol" w:hAnsi="Symbol" w:hint="default"/>
      </w:rPr>
    </w:lvl>
    <w:lvl w:ilvl="4" w:tplc="57BC5B70">
      <w:start w:val="1"/>
      <w:numFmt w:val="bullet"/>
      <w:lvlText w:val="o"/>
      <w:lvlJc w:val="left"/>
      <w:pPr>
        <w:ind w:left="3600" w:hanging="360"/>
      </w:pPr>
      <w:rPr>
        <w:rFonts w:ascii="Courier New" w:hAnsi="Courier New" w:hint="default"/>
      </w:rPr>
    </w:lvl>
    <w:lvl w:ilvl="5" w:tplc="409C134C">
      <w:start w:val="1"/>
      <w:numFmt w:val="bullet"/>
      <w:lvlText w:val=""/>
      <w:lvlJc w:val="left"/>
      <w:pPr>
        <w:ind w:left="4320" w:hanging="360"/>
      </w:pPr>
      <w:rPr>
        <w:rFonts w:ascii="Wingdings" w:hAnsi="Wingdings" w:hint="default"/>
      </w:rPr>
    </w:lvl>
    <w:lvl w:ilvl="6" w:tplc="C5E2237A">
      <w:start w:val="1"/>
      <w:numFmt w:val="bullet"/>
      <w:lvlText w:val=""/>
      <w:lvlJc w:val="left"/>
      <w:pPr>
        <w:ind w:left="5040" w:hanging="360"/>
      </w:pPr>
      <w:rPr>
        <w:rFonts w:ascii="Symbol" w:hAnsi="Symbol" w:hint="default"/>
      </w:rPr>
    </w:lvl>
    <w:lvl w:ilvl="7" w:tplc="738AD796">
      <w:start w:val="1"/>
      <w:numFmt w:val="bullet"/>
      <w:lvlText w:val="o"/>
      <w:lvlJc w:val="left"/>
      <w:pPr>
        <w:ind w:left="5760" w:hanging="360"/>
      </w:pPr>
      <w:rPr>
        <w:rFonts w:ascii="Courier New" w:hAnsi="Courier New" w:hint="default"/>
      </w:rPr>
    </w:lvl>
    <w:lvl w:ilvl="8" w:tplc="167E555C">
      <w:start w:val="1"/>
      <w:numFmt w:val="bullet"/>
      <w:lvlText w:val=""/>
      <w:lvlJc w:val="left"/>
      <w:pPr>
        <w:ind w:left="6480" w:hanging="360"/>
      </w:pPr>
      <w:rPr>
        <w:rFonts w:ascii="Wingdings" w:hAnsi="Wingdings" w:hint="default"/>
      </w:rPr>
    </w:lvl>
  </w:abstractNum>
  <w:abstractNum w:abstractNumId="6" w15:restartNumberingAfterBreak="0">
    <w:nsid w:val="3D42607F"/>
    <w:multiLevelType w:val="hybridMultilevel"/>
    <w:tmpl w:val="FFFFFFFF"/>
    <w:lvl w:ilvl="0" w:tplc="60A04768">
      <w:start w:val="1"/>
      <w:numFmt w:val="bullet"/>
      <w:lvlText w:val=""/>
      <w:lvlJc w:val="left"/>
      <w:pPr>
        <w:ind w:left="720" w:hanging="360"/>
      </w:pPr>
      <w:rPr>
        <w:rFonts w:ascii="Symbol" w:hAnsi="Symbol" w:hint="default"/>
      </w:rPr>
    </w:lvl>
    <w:lvl w:ilvl="1" w:tplc="DDBC069E">
      <w:start w:val="1"/>
      <w:numFmt w:val="bullet"/>
      <w:lvlText w:val="o"/>
      <w:lvlJc w:val="left"/>
      <w:pPr>
        <w:ind w:left="1440" w:hanging="360"/>
      </w:pPr>
      <w:rPr>
        <w:rFonts w:ascii="Courier New" w:hAnsi="Courier New" w:hint="default"/>
      </w:rPr>
    </w:lvl>
    <w:lvl w:ilvl="2" w:tplc="3892A018">
      <w:start w:val="1"/>
      <w:numFmt w:val="bullet"/>
      <w:lvlText w:val=""/>
      <w:lvlJc w:val="left"/>
      <w:pPr>
        <w:ind w:left="2160" w:hanging="360"/>
      </w:pPr>
      <w:rPr>
        <w:rFonts w:ascii="Wingdings" w:hAnsi="Wingdings" w:hint="default"/>
      </w:rPr>
    </w:lvl>
    <w:lvl w:ilvl="3" w:tplc="533ECC98">
      <w:start w:val="1"/>
      <w:numFmt w:val="bullet"/>
      <w:lvlText w:val=""/>
      <w:lvlJc w:val="left"/>
      <w:pPr>
        <w:ind w:left="2880" w:hanging="360"/>
      </w:pPr>
      <w:rPr>
        <w:rFonts w:ascii="Symbol" w:hAnsi="Symbol" w:hint="default"/>
      </w:rPr>
    </w:lvl>
    <w:lvl w:ilvl="4" w:tplc="9CAE550C">
      <w:start w:val="1"/>
      <w:numFmt w:val="bullet"/>
      <w:lvlText w:val="o"/>
      <w:lvlJc w:val="left"/>
      <w:pPr>
        <w:ind w:left="3600" w:hanging="360"/>
      </w:pPr>
      <w:rPr>
        <w:rFonts w:ascii="Courier New" w:hAnsi="Courier New" w:hint="default"/>
      </w:rPr>
    </w:lvl>
    <w:lvl w:ilvl="5" w:tplc="3F702A74">
      <w:start w:val="1"/>
      <w:numFmt w:val="bullet"/>
      <w:lvlText w:val=""/>
      <w:lvlJc w:val="left"/>
      <w:pPr>
        <w:ind w:left="4320" w:hanging="360"/>
      </w:pPr>
      <w:rPr>
        <w:rFonts w:ascii="Wingdings" w:hAnsi="Wingdings" w:hint="default"/>
      </w:rPr>
    </w:lvl>
    <w:lvl w:ilvl="6" w:tplc="EA60FC34">
      <w:start w:val="1"/>
      <w:numFmt w:val="bullet"/>
      <w:lvlText w:val=""/>
      <w:lvlJc w:val="left"/>
      <w:pPr>
        <w:ind w:left="5040" w:hanging="360"/>
      </w:pPr>
      <w:rPr>
        <w:rFonts w:ascii="Symbol" w:hAnsi="Symbol" w:hint="default"/>
      </w:rPr>
    </w:lvl>
    <w:lvl w:ilvl="7" w:tplc="F61C3854">
      <w:start w:val="1"/>
      <w:numFmt w:val="bullet"/>
      <w:lvlText w:val="o"/>
      <w:lvlJc w:val="left"/>
      <w:pPr>
        <w:ind w:left="5760" w:hanging="360"/>
      </w:pPr>
      <w:rPr>
        <w:rFonts w:ascii="Courier New" w:hAnsi="Courier New" w:hint="default"/>
      </w:rPr>
    </w:lvl>
    <w:lvl w:ilvl="8" w:tplc="4D4E3710">
      <w:start w:val="1"/>
      <w:numFmt w:val="bullet"/>
      <w:lvlText w:val=""/>
      <w:lvlJc w:val="left"/>
      <w:pPr>
        <w:ind w:left="6480" w:hanging="360"/>
      </w:pPr>
      <w:rPr>
        <w:rFonts w:ascii="Wingdings" w:hAnsi="Wingdings" w:hint="default"/>
      </w:rPr>
    </w:lvl>
  </w:abstractNum>
  <w:abstractNum w:abstractNumId="7" w15:restartNumberingAfterBreak="0">
    <w:nsid w:val="487A2F38"/>
    <w:multiLevelType w:val="hybridMultilevel"/>
    <w:tmpl w:val="FFFFFFFF"/>
    <w:lvl w:ilvl="0" w:tplc="7F6611CE">
      <w:start w:val="1"/>
      <w:numFmt w:val="bullet"/>
      <w:lvlText w:val=""/>
      <w:lvlJc w:val="left"/>
      <w:pPr>
        <w:ind w:left="720" w:hanging="360"/>
      </w:pPr>
      <w:rPr>
        <w:rFonts w:ascii="Symbol" w:hAnsi="Symbol" w:hint="default"/>
      </w:rPr>
    </w:lvl>
    <w:lvl w:ilvl="1" w:tplc="68E0C252">
      <w:start w:val="1"/>
      <w:numFmt w:val="bullet"/>
      <w:lvlText w:val="o"/>
      <w:lvlJc w:val="left"/>
      <w:pPr>
        <w:ind w:left="1440" w:hanging="360"/>
      </w:pPr>
      <w:rPr>
        <w:rFonts w:ascii="Courier New" w:hAnsi="Courier New" w:hint="default"/>
      </w:rPr>
    </w:lvl>
    <w:lvl w:ilvl="2" w:tplc="6218D1A0">
      <w:start w:val="1"/>
      <w:numFmt w:val="bullet"/>
      <w:lvlText w:val=""/>
      <w:lvlJc w:val="left"/>
      <w:pPr>
        <w:ind w:left="2160" w:hanging="360"/>
      </w:pPr>
      <w:rPr>
        <w:rFonts w:ascii="Wingdings" w:hAnsi="Wingdings" w:hint="default"/>
      </w:rPr>
    </w:lvl>
    <w:lvl w:ilvl="3" w:tplc="648CA420">
      <w:start w:val="1"/>
      <w:numFmt w:val="bullet"/>
      <w:lvlText w:val=""/>
      <w:lvlJc w:val="left"/>
      <w:pPr>
        <w:ind w:left="2880" w:hanging="360"/>
      </w:pPr>
      <w:rPr>
        <w:rFonts w:ascii="Symbol" w:hAnsi="Symbol" w:hint="default"/>
      </w:rPr>
    </w:lvl>
    <w:lvl w:ilvl="4" w:tplc="E6501BAA">
      <w:start w:val="1"/>
      <w:numFmt w:val="bullet"/>
      <w:lvlText w:val="o"/>
      <w:lvlJc w:val="left"/>
      <w:pPr>
        <w:ind w:left="3600" w:hanging="360"/>
      </w:pPr>
      <w:rPr>
        <w:rFonts w:ascii="Courier New" w:hAnsi="Courier New" w:hint="default"/>
      </w:rPr>
    </w:lvl>
    <w:lvl w:ilvl="5" w:tplc="A0403E7A">
      <w:start w:val="1"/>
      <w:numFmt w:val="bullet"/>
      <w:lvlText w:val=""/>
      <w:lvlJc w:val="left"/>
      <w:pPr>
        <w:ind w:left="4320" w:hanging="360"/>
      </w:pPr>
      <w:rPr>
        <w:rFonts w:ascii="Wingdings" w:hAnsi="Wingdings" w:hint="default"/>
      </w:rPr>
    </w:lvl>
    <w:lvl w:ilvl="6" w:tplc="483A5A22">
      <w:start w:val="1"/>
      <w:numFmt w:val="bullet"/>
      <w:lvlText w:val=""/>
      <w:lvlJc w:val="left"/>
      <w:pPr>
        <w:ind w:left="5040" w:hanging="360"/>
      </w:pPr>
      <w:rPr>
        <w:rFonts w:ascii="Symbol" w:hAnsi="Symbol" w:hint="default"/>
      </w:rPr>
    </w:lvl>
    <w:lvl w:ilvl="7" w:tplc="3B00DE4E">
      <w:start w:val="1"/>
      <w:numFmt w:val="bullet"/>
      <w:lvlText w:val="o"/>
      <w:lvlJc w:val="left"/>
      <w:pPr>
        <w:ind w:left="5760" w:hanging="360"/>
      </w:pPr>
      <w:rPr>
        <w:rFonts w:ascii="Courier New" w:hAnsi="Courier New" w:hint="default"/>
      </w:rPr>
    </w:lvl>
    <w:lvl w:ilvl="8" w:tplc="E9CCFEF4">
      <w:start w:val="1"/>
      <w:numFmt w:val="bullet"/>
      <w:lvlText w:val=""/>
      <w:lvlJc w:val="left"/>
      <w:pPr>
        <w:ind w:left="6480" w:hanging="360"/>
      </w:pPr>
      <w:rPr>
        <w:rFonts w:ascii="Wingdings" w:hAnsi="Wingdings" w:hint="default"/>
      </w:rPr>
    </w:lvl>
  </w:abstractNum>
  <w:abstractNum w:abstractNumId="8" w15:restartNumberingAfterBreak="0">
    <w:nsid w:val="4C3C5439"/>
    <w:multiLevelType w:val="hybridMultilevel"/>
    <w:tmpl w:val="FFFFFFFF"/>
    <w:lvl w:ilvl="0" w:tplc="BBF8AAC4">
      <w:start w:val="1"/>
      <w:numFmt w:val="bullet"/>
      <w:lvlText w:val=""/>
      <w:lvlJc w:val="left"/>
      <w:pPr>
        <w:ind w:left="720" w:hanging="360"/>
      </w:pPr>
      <w:rPr>
        <w:rFonts w:ascii="Symbol" w:hAnsi="Symbol" w:hint="default"/>
      </w:rPr>
    </w:lvl>
    <w:lvl w:ilvl="1" w:tplc="B6DA47F8">
      <w:start w:val="1"/>
      <w:numFmt w:val="bullet"/>
      <w:lvlText w:val="o"/>
      <w:lvlJc w:val="left"/>
      <w:pPr>
        <w:ind w:left="1440" w:hanging="360"/>
      </w:pPr>
      <w:rPr>
        <w:rFonts w:ascii="Courier New" w:hAnsi="Courier New" w:hint="default"/>
      </w:rPr>
    </w:lvl>
    <w:lvl w:ilvl="2" w:tplc="7C26509A">
      <w:start w:val="1"/>
      <w:numFmt w:val="bullet"/>
      <w:lvlText w:val=""/>
      <w:lvlJc w:val="left"/>
      <w:pPr>
        <w:ind w:left="2160" w:hanging="360"/>
      </w:pPr>
      <w:rPr>
        <w:rFonts w:ascii="Wingdings" w:hAnsi="Wingdings" w:hint="default"/>
      </w:rPr>
    </w:lvl>
    <w:lvl w:ilvl="3" w:tplc="817C019E">
      <w:start w:val="1"/>
      <w:numFmt w:val="bullet"/>
      <w:lvlText w:val=""/>
      <w:lvlJc w:val="left"/>
      <w:pPr>
        <w:ind w:left="2880" w:hanging="360"/>
      </w:pPr>
      <w:rPr>
        <w:rFonts w:ascii="Symbol" w:hAnsi="Symbol" w:hint="default"/>
      </w:rPr>
    </w:lvl>
    <w:lvl w:ilvl="4" w:tplc="55A89D64">
      <w:start w:val="1"/>
      <w:numFmt w:val="bullet"/>
      <w:lvlText w:val="o"/>
      <w:lvlJc w:val="left"/>
      <w:pPr>
        <w:ind w:left="3600" w:hanging="360"/>
      </w:pPr>
      <w:rPr>
        <w:rFonts w:ascii="Courier New" w:hAnsi="Courier New" w:hint="default"/>
      </w:rPr>
    </w:lvl>
    <w:lvl w:ilvl="5" w:tplc="7D602C62">
      <w:start w:val="1"/>
      <w:numFmt w:val="bullet"/>
      <w:lvlText w:val=""/>
      <w:lvlJc w:val="left"/>
      <w:pPr>
        <w:ind w:left="4320" w:hanging="360"/>
      </w:pPr>
      <w:rPr>
        <w:rFonts w:ascii="Wingdings" w:hAnsi="Wingdings" w:hint="default"/>
      </w:rPr>
    </w:lvl>
    <w:lvl w:ilvl="6" w:tplc="22881DC4">
      <w:start w:val="1"/>
      <w:numFmt w:val="bullet"/>
      <w:lvlText w:val=""/>
      <w:lvlJc w:val="left"/>
      <w:pPr>
        <w:ind w:left="5040" w:hanging="360"/>
      </w:pPr>
      <w:rPr>
        <w:rFonts w:ascii="Symbol" w:hAnsi="Symbol" w:hint="default"/>
      </w:rPr>
    </w:lvl>
    <w:lvl w:ilvl="7" w:tplc="491E7466">
      <w:start w:val="1"/>
      <w:numFmt w:val="bullet"/>
      <w:lvlText w:val="o"/>
      <w:lvlJc w:val="left"/>
      <w:pPr>
        <w:ind w:left="5760" w:hanging="360"/>
      </w:pPr>
      <w:rPr>
        <w:rFonts w:ascii="Courier New" w:hAnsi="Courier New" w:hint="default"/>
      </w:rPr>
    </w:lvl>
    <w:lvl w:ilvl="8" w:tplc="E3F6D47E">
      <w:start w:val="1"/>
      <w:numFmt w:val="bullet"/>
      <w:lvlText w:val=""/>
      <w:lvlJc w:val="left"/>
      <w:pPr>
        <w:ind w:left="6480" w:hanging="360"/>
      </w:pPr>
      <w:rPr>
        <w:rFonts w:ascii="Wingdings" w:hAnsi="Wingdings" w:hint="default"/>
      </w:rPr>
    </w:lvl>
  </w:abstractNum>
  <w:abstractNum w:abstractNumId="9" w15:restartNumberingAfterBreak="0">
    <w:nsid w:val="50CD1FD0"/>
    <w:multiLevelType w:val="hybridMultilevel"/>
    <w:tmpl w:val="FFFFFFFF"/>
    <w:lvl w:ilvl="0" w:tplc="62B2A7FC">
      <w:start w:val="1"/>
      <w:numFmt w:val="bullet"/>
      <w:lvlText w:val=""/>
      <w:lvlJc w:val="left"/>
      <w:pPr>
        <w:ind w:left="720" w:hanging="360"/>
      </w:pPr>
      <w:rPr>
        <w:rFonts w:ascii="Symbol" w:hAnsi="Symbol" w:hint="default"/>
      </w:rPr>
    </w:lvl>
    <w:lvl w:ilvl="1" w:tplc="0008AA4A">
      <w:start w:val="1"/>
      <w:numFmt w:val="bullet"/>
      <w:lvlText w:val="o"/>
      <w:lvlJc w:val="left"/>
      <w:pPr>
        <w:ind w:left="1440" w:hanging="360"/>
      </w:pPr>
      <w:rPr>
        <w:rFonts w:ascii="Courier New" w:hAnsi="Courier New" w:hint="default"/>
      </w:rPr>
    </w:lvl>
    <w:lvl w:ilvl="2" w:tplc="72DE40BC">
      <w:start w:val="1"/>
      <w:numFmt w:val="bullet"/>
      <w:lvlText w:val=""/>
      <w:lvlJc w:val="left"/>
      <w:pPr>
        <w:ind w:left="2160" w:hanging="360"/>
      </w:pPr>
      <w:rPr>
        <w:rFonts w:ascii="Wingdings" w:hAnsi="Wingdings" w:hint="default"/>
      </w:rPr>
    </w:lvl>
    <w:lvl w:ilvl="3" w:tplc="D228F51E">
      <w:start w:val="1"/>
      <w:numFmt w:val="bullet"/>
      <w:lvlText w:val=""/>
      <w:lvlJc w:val="left"/>
      <w:pPr>
        <w:ind w:left="2880" w:hanging="360"/>
      </w:pPr>
      <w:rPr>
        <w:rFonts w:ascii="Symbol" w:hAnsi="Symbol" w:hint="default"/>
      </w:rPr>
    </w:lvl>
    <w:lvl w:ilvl="4" w:tplc="4AAE4DB2">
      <w:start w:val="1"/>
      <w:numFmt w:val="bullet"/>
      <w:lvlText w:val="o"/>
      <w:lvlJc w:val="left"/>
      <w:pPr>
        <w:ind w:left="3600" w:hanging="360"/>
      </w:pPr>
      <w:rPr>
        <w:rFonts w:ascii="Courier New" w:hAnsi="Courier New" w:hint="default"/>
      </w:rPr>
    </w:lvl>
    <w:lvl w:ilvl="5" w:tplc="35BCDBAA">
      <w:start w:val="1"/>
      <w:numFmt w:val="bullet"/>
      <w:lvlText w:val=""/>
      <w:lvlJc w:val="left"/>
      <w:pPr>
        <w:ind w:left="4320" w:hanging="360"/>
      </w:pPr>
      <w:rPr>
        <w:rFonts w:ascii="Wingdings" w:hAnsi="Wingdings" w:hint="default"/>
      </w:rPr>
    </w:lvl>
    <w:lvl w:ilvl="6" w:tplc="BE345DAC">
      <w:start w:val="1"/>
      <w:numFmt w:val="bullet"/>
      <w:lvlText w:val=""/>
      <w:lvlJc w:val="left"/>
      <w:pPr>
        <w:ind w:left="5040" w:hanging="360"/>
      </w:pPr>
      <w:rPr>
        <w:rFonts w:ascii="Symbol" w:hAnsi="Symbol" w:hint="default"/>
      </w:rPr>
    </w:lvl>
    <w:lvl w:ilvl="7" w:tplc="F0EAD4B4">
      <w:start w:val="1"/>
      <w:numFmt w:val="bullet"/>
      <w:lvlText w:val="o"/>
      <w:lvlJc w:val="left"/>
      <w:pPr>
        <w:ind w:left="5760" w:hanging="360"/>
      </w:pPr>
      <w:rPr>
        <w:rFonts w:ascii="Courier New" w:hAnsi="Courier New" w:hint="default"/>
      </w:rPr>
    </w:lvl>
    <w:lvl w:ilvl="8" w:tplc="9454F156">
      <w:start w:val="1"/>
      <w:numFmt w:val="bullet"/>
      <w:lvlText w:val=""/>
      <w:lvlJc w:val="left"/>
      <w:pPr>
        <w:ind w:left="6480" w:hanging="360"/>
      </w:pPr>
      <w:rPr>
        <w:rFonts w:ascii="Wingdings" w:hAnsi="Wingdings" w:hint="default"/>
      </w:rPr>
    </w:lvl>
  </w:abstractNum>
  <w:abstractNum w:abstractNumId="10" w15:restartNumberingAfterBreak="0">
    <w:nsid w:val="57331686"/>
    <w:multiLevelType w:val="hybridMultilevel"/>
    <w:tmpl w:val="FFFFFFFF"/>
    <w:lvl w:ilvl="0" w:tplc="69624CE6">
      <w:start w:val="1"/>
      <w:numFmt w:val="bullet"/>
      <w:lvlText w:val=""/>
      <w:lvlJc w:val="left"/>
      <w:pPr>
        <w:ind w:left="720" w:hanging="360"/>
      </w:pPr>
      <w:rPr>
        <w:rFonts w:ascii="Symbol" w:hAnsi="Symbol" w:hint="default"/>
      </w:rPr>
    </w:lvl>
    <w:lvl w:ilvl="1" w:tplc="71F06830">
      <w:start w:val="1"/>
      <w:numFmt w:val="bullet"/>
      <w:lvlText w:val="o"/>
      <w:lvlJc w:val="left"/>
      <w:pPr>
        <w:ind w:left="1440" w:hanging="360"/>
      </w:pPr>
      <w:rPr>
        <w:rFonts w:ascii="Courier New" w:hAnsi="Courier New" w:hint="default"/>
      </w:rPr>
    </w:lvl>
    <w:lvl w:ilvl="2" w:tplc="8D64CD8C">
      <w:start w:val="1"/>
      <w:numFmt w:val="bullet"/>
      <w:lvlText w:val=""/>
      <w:lvlJc w:val="left"/>
      <w:pPr>
        <w:ind w:left="2160" w:hanging="360"/>
      </w:pPr>
      <w:rPr>
        <w:rFonts w:ascii="Wingdings" w:hAnsi="Wingdings" w:hint="default"/>
      </w:rPr>
    </w:lvl>
    <w:lvl w:ilvl="3" w:tplc="2874592C">
      <w:start w:val="1"/>
      <w:numFmt w:val="bullet"/>
      <w:lvlText w:val=""/>
      <w:lvlJc w:val="left"/>
      <w:pPr>
        <w:ind w:left="2880" w:hanging="360"/>
      </w:pPr>
      <w:rPr>
        <w:rFonts w:ascii="Symbol" w:hAnsi="Symbol" w:hint="default"/>
      </w:rPr>
    </w:lvl>
    <w:lvl w:ilvl="4" w:tplc="78C6BBCC">
      <w:start w:val="1"/>
      <w:numFmt w:val="bullet"/>
      <w:lvlText w:val="o"/>
      <w:lvlJc w:val="left"/>
      <w:pPr>
        <w:ind w:left="3600" w:hanging="360"/>
      </w:pPr>
      <w:rPr>
        <w:rFonts w:ascii="Courier New" w:hAnsi="Courier New" w:hint="default"/>
      </w:rPr>
    </w:lvl>
    <w:lvl w:ilvl="5" w:tplc="2D7C5F7E">
      <w:start w:val="1"/>
      <w:numFmt w:val="bullet"/>
      <w:lvlText w:val=""/>
      <w:lvlJc w:val="left"/>
      <w:pPr>
        <w:ind w:left="4320" w:hanging="360"/>
      </w:pPr>
      <w:rPr>
        <w:rFonts w:ascii="Wingdings" w:hAnsi="Wingdings" w:hint="default"/>
      </w:rPr>
    </w:lvl>
    <w:lvl w:ilvl="6" w:tplc="FF588AE4">
      <w:start w:val="1"/>
      <w:numFmt w:val="bullet"/>
      <w:lvlText w:val=""/>
      <w:lvlJc w:val="left"/>
      <w:pPr>
        <w:ind w:left="5040" w:hanging="360"/>
      </w:pPr>
      <w:rPr>
        <w:rFonts w:ascii="Symbol" w:hAnsi="Symbol" w:hint="default"/>
      </w:rPr>
    </w:lvl>
    <w:lvl w:ilvl="7" w:tplc="D0FE5C14">
      <w:start w:val="1"/>
      <w:numFmt w:val="bullet"/>
      <w:lvlText w:val="o"/>
      <w:lvlJc w:val="left"/>
      <w:pPr>
        <w:ind w:left="5760" w:hanging="360"/>
      </w:pPr>
      <w:rPr>
        <w:rFonts w:ascii="Courier New" w:hAnsi="Courier New" w:hint="default"/>
      </w:rPr>
    </w:lvl>
    <w:lvl w:ilvl="8" w:tplc="D7D24286">
      <w:start w:val="1"/>
      <w:numFmt w:val="bullet"/>
      <w:lvlText w:val=""/>
      <w:lvlJc w:val="left"/>
      <w:pPr>
        <w:ind w:left="6480" w:hanging="360"/>
      </w:pPr>
      <w:rPr>
        <w:rFonts w:ascii="Wingdings" w:hAnsi="Wingdings" w:hint="default"/>
      </w:rPr>
    </w:lvl>
  </w:abstractNum>
  <w:abstractNum w:abstractNumId="11" w15:restartNumberingAfterBreak="0">
    <w:nsid w:val="5B1B702C"/>
    <w:multiLevelType w:val="hybridMultilevel"/>
    <w:tmpl w:val="FFFFFFFF"/>
    <w:lvl w:ilvl="0" w:tplc="1E728542">
      <w:start w:val="1"/>
      <w:numFmt w:val="bullet"/>
      <w:lvlText w:val=""/>
      <w:lvlJc w:val="left"/>
      <w:pPr>
        <w:ind w:left="720" w:hanging="360"/>
      </w:pPr>
      <w:rPr>
        <w:rFonts w:ascii="Symbol" w:hAnsi="Symbol" w:hint="default"/>
      </w:rPr>
    </w:lvl>
    <w:lvl w:ilvl="1" w:tplc="DFB26F84">
      <w:start w:val="1"/>
      <w:numFmt w:val="bullet"/>
      <w:lvlText w:val="o"/>
      <w:lvlJc w:val="left"/>
      <w:pPr>
        <w:ind w:left="1440" w:hanging="360"/>
      </w:pPr>
      <w:rPr>
        <w:rFonts w:ascii="Courier New" w:hAnsi="Courier New" w:hint="default"/>
      </w:rPr>
    </w:lvl>
    <w:lvl w:ilvl="2" w:tplc="9A785A54">
      <w:start w:val="1"/>
      <w:numFmt w:val="bullet"/>
      <w:lvlText w:val=""/>
      <w:lvlJc w:val="left"/>
      <w:pPr>
        <w:ind w:left="2160" w:hanging="360"/>
      </w:pPr>
      <w:rPr>
        <w:rFonts w:ascii="Wingdings" w:hAnsi="Wingdings" w:hint="default"/>
      </w:rPr>
    </w:lvl>
    <w:lvl w:ilvl="3" w:tplc="DB1EA58E">
      <w:start w:val="1"/>
      <w:numFmt w:val="bullet"/>
      <w:lvlText w:val=""/>
      <w:lvlJc w:val="left"/>
      <w:pPr>
        <w:ind w:left="2880" w:hanging="360"/>
      </w:pPr>
      <w:rPr>
        <w:rFonts w:ascii="Symbol" w:hAnsi="Symbol" w:hint="default"/>
      </w:rPr>
    </w:lvl>
    <w:lvl w:ilvl="4" w:tplc="D8D613F6">
      <w:start w:val="1"/>
      <w:numFmt w:val="bullet"/>
      <w:lvlText w:val="o"/>
      <w:lvlJc w:val="left"/>
      <w:pPr>
        <w:ind w:left="3600" w:hanging="360"/>
      </w:pPr>
      <w:rPr>
        <w:rFonts w:ascii="Courier New" w:hAnsi="Courier New" w:hint="default"/>
      </w:rPr>
    </w:lvl>
    <w:lvl w:ilvl="5" w:tplc="03D8E406">
      <w:start w:val="1"/>
      <w:numFmt w:val="bullet"/>
      <w:lvlText w:val=""/>
      <w:lvlJc w:val="left"/>
      <w:pPr>
        <w:ind w:left="4320" w:hanging="360"/>
      </w:pPr>
      <w:rPr>
        <w:rFonts w:ascii="Wingdings" w:hAnsi="Wingdings" w:hint="default"/>
      </w:rPr>
    </w:lvl>
    <w:lvl w:ilvl="6" w:tplc="48626AD0">
      <w:start w:val="1"/>
      <w:numFmt w:val="bullet"/>
      <w:lvlText w:val=""/>
      <w:lvlJc w:val="left"/>
      <w:pPr>
        <w:ind w:left="5040" w:hanging="360"/>
      </w:pPr>
      <w:rPr>
        <w:rFonts w:ascii="Symbol" w:hAnsi="Symbol" w:hint="default"/>
      </w:rPr>
    </w:lvl>
    <w:lvl w:ilvl="7" w:tplc="4814A59C">
      <w:start w:val="1"/>
      <w:numFmt w:val="bullet"/>
      <w:lvlText w:val="o"/>
      <w:lvlJc w:val="left"/>
      <w:pPr>
        <w:ind w:left="5760" w:hanging="360"/>
      </w:pPr>
      <w:rPr>
        <w:rFonts w:ascii="Courier New" w:hAnsi="Courier New" w:hint="default"/>
      </w:rPr>
    </w:lvl>
    <w:lvl w:ilvl="8" w:tplc="F2C64CB0">
      <w:start w:val="1"/>
      <w:numFmt w:val="bullet"/>
      <w:lvlText w:val=""/>
      <w:lvlJc w:val="left"/>
      <w:pPr>
        <w:ind w:left="6480" w:hanging="360"/>
      </w:pPr>
      <w:rPr>
        <w:rFonts w:ascii="Wingdings" w:hAnsi="Wingdings" w:hint="default"/>
      </w:rPr>
    </w:lvl>
  </w:abstractNum>
  <w:abstractNum w:abstractNumId="12" w15:restartNumberingAfterBreak="0">
    <w:nsid w:val="71326736"/>
    <w:multiLevelType w:val="hybridMultilevel"/>
    <w:tmpl w:val="878A1A6A"/>
    <w:lvl w:ilvl="0" w:tplc="A054469C">
      <w:start w:val="1"/>
      <w:numFmt w:val="bullet"/>
      <w:lvlText w:val=""/>
      <w:lvlJc w:val="left"/>
      <w:pPr>
        <w:ind w:left="720" w:hanging="360"/>
      </w:pPr>
      <w:rPr>
        <w:rFonts w:ascii="Symbol" w:hAnsi="Symbol" w:hint="default"/>
      </w:rPr>
    </w:lvl>
    <w:lvl w:ilvl="1" w:tplc="56F8BCC8">
      <w:start w:val="1"/>
      <w:numFmt w:val="bullet"/>
      <w:lvlText w:val="o"/>
      <w:lvlJc w:val="left"/>
      <w:pPr>
        <w:ind w:left="1440" w:hanging="360"/>
      </w:pPr>
      <w:rPr>
        <w:rFonts w:ascii="Courier New" w:hAnsi="Courier New" w:hint="default"/>
      </w:rPr>
    </w:lvl>
    <w:lvl w:ilvl="2" w:tplc="D8F6F2CC">
      <w:start w:val="1"/>
      <w:numFmt w:val="bullet"/>
      <w:lvlText w:val=""/>
      <w:lvlJc w:val="left"/>
      <w:pPr>
        <w:ind w:left="2160" w:hanging="360"/>
      </w:pPr>
      <w:rPr>
        <w:rFonts w:ascii="Wingdings" w:hAnsi="Wingdings" w:hint="default"/>
      </w:rPr>
    </w:lvl>
    <w:lvl w:ilvl="3" w:tplc="24460D2E">
      <w:start w:val="1"/>
      <w:numFmt w:val="bullet"/>
      <w:lvlText w:val=""/>
      <w:lvlJc w:val="left"/>
      <w:pPr>
        <w:ind w:left="2880" w:hanging="360"/>
      </w:pPr>
      <w:rPr>
        <w:rFonts w:ascii="Symbol" w:hAnsi="Symbol" w:hint="default"/>
      </w:rPr>
    </w:lvl>
    <w:lvl w:ilvl="4" w:tplc="FB4A139C">
      <w:start w:val="1"/>
      <w:numFmt w:val="bullet"/>
      <w:lvlText w:val="o"/>
      <w:lvlJc w:val="left"/>
      <w:pPr>
        <w:ind w:left="3600" w:hanging="360"/>
      </w:pPr>
      <w:rPr>
        <w:rFonts w:ascii="Courier New" w:hAnsi="Courier New" w:hint="default"/>
      </w:rPr>
    </w:lvl>
    <w:lvl w:ilvl="5" w:tplc="C0B69B5C">
      <w:start w:val="1"/>
      <w:numFmt w:val="bullet"/>
      <w:lvlText w:val=""/>
      <w:lvlJc w:val="left"/>
      <w:pPr>
        <w:ind w:left="4320" w:hanging="360"/>
      </w:pPr>
      <w:rPr>
        <w:rFonts w:ascii="Wingdings" w:hAnsi="Wingdings" w:hint="default"/>
      </w:rPr>
    </w:lvl>
    <w:lvl w:ilvl="6" w:tplc="9328FD48">
      <w:start w:val="1"/>
      <w:numFmt w:val="bullet"/>
      <w:lvlText w:val=""/>
      <w:lvlJc w:val="left"/>
      <w:pPr>
        <w:ind w:left="5040" w:hanging="360"/>
      </w:pPr>
      <w:rPr>
        <w:rFonts w:ascii="Symbol" w:hAnsi="Symbol" w:hint="default"/>
      </w:rPr>
    </w:lvl>
    <w:lvl w:ilvl="7" w:tplc="399A35E6">
      <w:start w:val="1"/>
      <w:numFmt w:val="bullet"/>
      <w:lvlText w:val="o"/>
      <w:lvlJc w:val="left"/>
      <w:pPr>
        <w:ind w:left="5760" w:hanging="360"/>
      </w:pPr>
      <w:rPr>
        <w:rFonts w:ascii="Courier New" w:hAnsi="Courier New" w:hint="default"/>
      </w:rPr>
    </w:lvl>
    <w:lvl w:ilvl="8" w:tplc="14820C34">
      <w:start w:val="1"/>
      <w:numFmt w:val="bullet"/>
      <w:lvlText w:val=""/>
      <w:lvlJc w:val="left"/>
      <w:pPr>
        <w:ind w:left="6480" w:hanging="360"/>
      </w:pPr>
      <w:rPr>
        <w:rFonts w:ascii="Wingdings" w:hAnsi="Wingdings" w:hint="default"/>
      </w:rPr>
    </w:lvl>
  </w:abstractNum>
  <w:abstractNum w:abstractNumId="13" w15:restartNumberingAfterBreak="0">
    <w:nsid w:val="76C41BEA"/>
    <w:multiLevelType w:val="hybridMultilevel"/>
    <w:tmpl w:val="FFFFFFFF"/>
    <w:lvl w:ilvl="0" w:tplc="084EF3F4">
      <w:start w:val="1"/>
      <w:numFmt w:val="bullet"/>
      <w:lvlText w:val=""/>
      <w:lvlJc w:val="left"/>
      <w:pPr>
        <w:ind w:left="720" w:hanging="360"/>
      </w:pPr>
      <w:rPr>
        <w:rFonts w:ascii="Symbol" w:hAnsi="Symbol" w:hint="default"/>
      </w:rPr>
    </w:lvl>
    <w:lvl w:ilvl="1" w:tplc="79460F48">
      <w:start w:val="1"/>
      <w:numFmt w:val="bullet"/>
      <w:lvlText w:val="o"/>
      <w:lvlJc w:val="left"/>
      <w:pPr>
        <w:ind w:left="1440" w:hanging="360"/>
      </w:pPr>
      <w:rPr>
        <w:rFonts w:ascii="Courier New" w:hAnsi="Courier New" w:hint="default"/>
      </w:rPr>
    </w:lvl>
    <w:lvl w:ilvl="2" w:tplc="82C419FE">
      <w:start w:val="1"/>
      <w:numFmt w:val="bullet"/>
      <w:lvlText w:val=""/>
      <w:lvlJc w:val="left"/>
      <w:pPr>
        <w:ind w:left="2160" w:hanging="360"/>
      </w:pPr>
      <w:rPr>
        <w:rFonts w:ascii="Wingdings" w:hAnsi="Wingdings" w:hint="default"/>
      </w:rPr>
    </w:lvl>
    <w:lvl w:ilvl="3" w:tplc="7E6EC94C">
      <w:start w:val="1"/>
      <w:numFmt w:val="bullet"/>
      <w:lvlText w:val=""/>
      <w:lvlJc w:val="left"/>
      <w:pPr>
        <w:ind w:left="2880" w:hanging="360"/>
      </w:pPr>
      <w:rPr>
        <w:rFonts w:ascii="Symbol" w:hAnsi="Symbol" w:hint="default"/>
      </w:rPr>
    </w:lvl>
    <w:lvl w:ilvl="4" w:tplc="1AF20C26">
      <w:start w:val="1"/>
      <w:numFmt w:val="bullet"/>
      <w:lvlText w:val="o"/>
      <w:lvlJc w:val="left"/>
      <w:pPr>
        <w:ind w:left="3600" w:hanging="360"/>
      </w:pPr>
      <w:rPr>
        <w:rFonts w:ascii="Courier New" w:hAnsi="Courier New" w:hint="default"/>
      </w:rPr>
    </w:lvl>
    <w:lvl w:ilvl="5" w:tplc="5620610A">
      <w:start w:val="1"/>
      <w:numFmt w:val="bullet"/>
      <w:lvlText w:val=""/>
      <w:lvlJc w:val="left"/>
      <w:pPr>
        <w:ind w:left="4320" w:hanging="360"/>
      </w:pPr>
      <w:rPr>
        <w:rFonts w:ascii="Wingdings" w:hAnsi="Wingdings" w:hint="default"/>
      </w:rPr>
    </w:lvl>
    <w:lvl w:ilvl="6" w:tplc="29C4B25E">
      <w:start w:val="1"/>
      <w:numFmt w:val="bullet"/>
      <w:lvlText w:val=""/>
      <w:lvlJc w:val="left"/>
      <w:pPr>
        <w:ind w:left="5040" w:hanging="360"/>
      </w:pPr>
      <w:rPr>
        <w:rFonts w:ascii="Symbol" w:hAnsi="Symbol" w:hint="default"/>
      </w:rPr>
    </w:lvl>
    <w:lvl w:ilvl="7" w:tplc="48009A0C">
      <w:start w:val="1"/>
      <w:numFmt w:val="bullet"/>
      <w:lvlText w:val="o"/>
      <w:lvlJc w:val="left"/>
      <w:pPr>
        <w:ind w:left="5760" w:hanging="360"/>
      </w:pPr>
      <w:rPr>
        <w:rFonts w:ascii="Courier New" w:hAnsi="Courier New" w:hint="default"/>
      </w:rPr>
    </w:lvl>
    <w:lvl w:ilvl="8" w:tplc="33B2C050">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11"/>
  </w:num>
  <w:num w:numId="4">
    <w:abstractNumId w:val="5"/>
  </w:num>
  <w:num w:numId="5">
    <w:abstractNumId w:val="0"/>
  </w:num>
  <w:num w:numId="6">
    <w:abstractNumId w:val="13"/>
  </w:num>
  <w:num w:numId="7">
    <w:abstractNumId w:val="4"/>
  </w:num>
  <w:num w:numId="8">
    <w:abstractNumId w:val="7"/>
  </w:num>
  <w:num w:numId="9">
    <w:abstractNumId w:val="9"/>
  </w:num>
  <w:num w:numId="10">
    <w:abstractNumId w:val="1"/>
  </w:num>
  <w:num w:numId="11">
    <w:abstractNumId w:val="2"/>
  </w:num>
  <w:num w:numId="12">
    <w:abstractNumId w:val="8"/>
  </w:num>
  <w:num w:numId="13">
    <w:abstractNumId w:val="12"/>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DateAndTim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Q0sDC1NDM1MbE0tTBS0lEKTi0uzszPAykwNKoFAI2/+7UtAAAA"/>
  </w:docVars>
  <w:rsids>
    <w:rsidRoot w:val="0041150E"/>
    <w:rsid w:val="000032DB"/>
    <w:rsid w:val="000057A6"/>
    <w:rsid w:val="00014A39"/>
    <w:rsid w:val="00014DAF"/>
    <w:rsid w:val="00016EB8"/>
    <w:rsid w:val="0001D893"/>
    <w:rsid w:val="00030B13"/>
    <w:rsid w:val="00031270"/>
    <w:rsid w:val="000328E4"/>
    <w:rsid w:val="00040AE0"/>
    <w:rsid w:val="000456D3"/>
    <w:rsid w:val="0004AE21"/>
    <w:rsid w:val="000501ED"/>
    <w:rsid w:val="00054474"/>
    <w:rsid w:val="00054A1A"/>
    <w:rsid w:val="00056632"/>
    <w:rsid w:val="000801F4"/>
    <w:rsid w:val="00083FBB"/>
    <w:rsid w:val="00086B7E"/>
    <w:rsid w:val="00096016"/>
    <w:rsid w:val="000B3F87"/>
    <w:rsid w:val="000B4163"/>
    <w:rsid w:val="000B6E68"/>
    <w:rsid w:val="000C58B8"/>
    <w:rsid w:val="000D5104"/>
    <w:rsid w:val="000D6939"/>
    <w:rsid w:val="000D79AC"/>
    <w:rsid w:val="000F1545"/>
    <w:rsid w:val="000F1EE7"/>
    <w:rsid w:val="000F2ADA"/>
    <w:rsid w:val="00101280"/>
    <w:rsid w:val="00102D69"/>
    <w:rsid w:val="00106FD6"/>
    <w:rsid w:val="001277EC"/>
    <w:rsid w:val="00132914"/>
    <w:rsid w:val="0014039E"/>
    <w:rsid w:val="0014286F"/>
    <w:rsid w:val="00145FA8"/>
    <w:rsid w:val="0015019B"/>
    <w:rsid w:val="001556CC"/>
    <w:rsid w:val="00163111"/>
    <w:rsid w:val="00163EFB"/>
    <w:rsid w:val="00171796"/>
    <w:rsid w:val="00173976"/>
    <w:rsid w:val="001821EB"/>
    <w:rsid w:val="0018EE70"/>
    <w:rsid w:val="00192370"/>
    <w:rsid w:val="00194FE1"/>
    <w:rsid w:val="00195D23"/>
    <w:rsid w:val="001A67C2"/>
    <w:rsid w:val="001D6A1D"/>
    <w:rsid w:val="001E158F"/>
    <w:rsid w:val="001F1328"/>
    <w:rsid w:val="001F2623"/>
    <w:rsid w:val="00205E47"/>
    <w:rsid w:val="00206AB6"/>
    <w:rsid w:val="0020FEFE"/>
    <w:rsid w:val="00220831"/>
    <w:rsid w:val="0022176E"/>
    <w:rsid w:val="00221CE5"/>
    <w:rsid w:val="00234F37"/>
    <w:rsid w:val="0023574D"/>
    <w:rsid w:val="00242822"/>
    <w:rsid w:val="002539A7"/>
    <w:rsid w:val="00265D20"/>
    <w:rsid w:val="002672C0"/>
    <w:rsid w:val="0029214C"/>
    <w:rsid w:val="002935FA"/>
    <w:rsid w:val="00293F47"/>
    <w:rsid w:val="00294368"/>
    <w:rsid w:val="002A2D97"/>
    <w:rsid w:val="002A37F8"/>
    <w:rsid w:val="002B1159"/>
    <w:rsid w:val="002B1293"/>
    <w:rsid w:val="002B2BE4"/>
    <w:rsid w:val="002C28E6"/>
    <w:rsid w:val="002C4C2E"/>
    <w:rsid w:val="002D011A"/>
    <w:rsid w:val="002D5DCD"/>
    <w:rsid w:val="002D5F9B"/>
    <w:rsid w:val="002D6167"/>
    <w:rsid w:val="002E089C"/>
    <w:rsid w:val="002E2A19"/>
    <w:rsid w:val="002E411D"/>
    <w:rsid w:val="002F204B"/>
    <w:rsid w:val="00307D86"/>
    <w:rsid w:val="00313805"/>
    <w:rsid w:val="00348C8F"/>
    <w:rsid w:val="0035532B"/>
    <w:rsid w:val="0036132D"/>
    <w:rsid w:val="00366BA2"/>
    <w:rsid w:val="0037C52C"/>
    <w:rsid w:val="003A1713"/>
    <w:rsid w:val="003A6D33"/>
    <w:rsid w:val="003B03CC"/>
    <w:rsid w:val="003C1630"/>
    <w:rsid w:val="003C3508"/>
    <w:rsid w:val="003D3A5B"/>
    <w:rsid w:val="003F318B"/>
    <w:rsid w:val="003F39BF"/>
    <w:rsid w:val="0041150E"/>
    <w:rsid w:val="0041500B"/>
    <w:rsid w:val="004178B6"/>
    <w:rsid w:val="00417A61"/>
    <w:rsid w:val="0043112E"/>
    <w:rsid w:val="004347B0"/>
    <w:rsid w:val="00436161"/>
    <w:rsid w:val="00436810"/>
    <w:rsid w:val="00436E69"/>
    <w:rsid w:val="0044423A"/>
    <w:rsid w:val="00451695"/>
    <w:rsid w:val="00482519"/>
    <w:rsid w:val="00482CE3"/>
    <w:rsid w:val="00494746"/>
    <w:rsid w:val="004951A9"/>
    <w:rsid w:val="004A2010"/>
    <w:rsid w:val="004A7E41"/>
    <w:rsid w:val="004C4352"/>
    <w:rsid w:val="004C4B88"/>
    <w:rsid w:val="004D19D3"/>
    <w:rsid w:val="004D40FF"/>
    <w:rsid w:val="004D7212"/>
    <w:rsid w:val="004D75BF"/>
    <w:rsid w:val="004D75CF"/>
    <w:rsid w:val="004E0F22"/>
    <w:rsid w:val="004E726C"/>
    <w:rsid w:val="004E730A"/>
    <w:rsid w:val="004F3873"/>
    <w:rsid w:val="004F5757"/>
    <w:rsid w:val="005027D2"/>
    <w:rsid w:val="00524715"/>
    <w:rsid w:val="005418C9"/>
    <w:rsid w:val="005447A6"/>
    <w:rsid w:val="0055005F"/>
    <w:rsid w:val="00552C75"/>
    <w:rsid w:val="0056152E"/>
    <w:rsid w:val="00561C9E"/>
    <w:rsid w:val="00571F90"/>
    <w:rsid w:val="00583B86"/>
    <w:rsid w:val="005974B9"/>
    <w:rsid w:val="005A2098"/>
    <w:rsid w:val="005A457F"/>
    <w:rsid w:val="005A5711"/>
    <w:rsid w:val="005A78B0"/>
    <w:rsid w:val="005B6AE3"/>
    <w:rsid w:val="005C723F"/>
    <w:rsid w:val="005D5E63"/>
    <w:rsid w:val="005E729C"/>
    <w:rsid w:val="005E75E3"/>
    <w:rsid w:val="005F6188"/>
    <w:rsid w:val="005F62F4"/>
    <w:rsid w:val="005F6AD4"/>
    <w:rsid w:val="006043FF"/>
    <w:rsid w:val="00611ACB"/>
    <w:rsid w:val="00615E3A"/>
    <w:rsid w:val="00621AB9"/>
    <w:rsid w:val="00624E1E"/>
    <w:rsid w:val="0063420A"/>
    <w:rsid w:val="006368EC"/>
    <w:rsid w:val="0064280B"/>
    <w:rsid w:val="006528A0"/>
    <w:rsid w:val="0066075C"/>
    <w:rsid w:val="0066138C"/>
    <w:rsid w:val="0066727D"/>
    <w:rsid w:val="006822ED"/>
    <w:rsid w:val="00684FE5"/>
    <w:rsid w:val="006878C7"/>
    <w:rsid w:val="00695331"/>
    <w:rsid w:val="006A0BCE"/>
    <w:rsid w:val="006A440C"/>
    <w:rsid w:val="006B38BB"/>
    <w:rsid w:val="006B6FAA"/>
    <w:rsid w:val="006C6154"/>
    <w:rsid w:val="006C7B8F"/>
    <w:rsid w:val="006D1A28"/>
    <w:rsid w:val="006D5E8B"/>
    <w:rsid w:val="006E0087"/>
    <w:rsid w:val="006E0A28"/>
    <w:rsid w:val="006E1497"/>
    <w:rsid w:val="006E2A1C"/>
    <w:rsid w:val="006E2B65"/>
    <w:rsid w:val="006E74BC"/>
    <w:rsid w:val="006F0FAB"/>
    <w:rsid w:val="006F2E80"/>
    <w:rsid w:val="00703C4B"/>
    <w:rsid w:val="007152DE"/>
    <w:rsid w:val="00716586"/>
    <w:rsid w:val="007205EF"/>
    <w:rsid w:val="0072613C"/>
    <w:rsid w:val="00732B10"/>
    <w:rsid w:val="00733D08"/>
    <w:rsid w:val="00742642"/>
    <w:rsid w:val="00753B16"/>
    <w:rsid w:val="007566D3"/>
    <w:rsid w:val="00756827"/>
    <w:rsid w:val="00756C0F"/>
    <w:rsid w:val="00763A82"/>
    <w:rsid w:val="00770650"/>
    <w:rsid w:val="00771691"/>
    <w:rsid w:val="0077554A"/>
    <w:rsid w:val="007775D4"/>
    <w:rsid w:val="00781908"/>
    <w:rsid w:val="00793FBF"/>
    <w:rsid w:val="007A20DC"/>
    <w:rsid w:val="007B5EA3"/>
    <w:rsid w:val="007C0A06"/>
    <w:rsid w:val="007C1AEA"/>
    <w:rsid w:val="007D0214"/>
    <w:rsid w:val="007D1CDC"/>
    <w:rsid w:val="007E0467"/>
    <w:rsid w:val="007E508C"/>
    <w:rsid w:val="007E68B5"/>
    <w:rsid w:val="007E7C44"/>
    <w:rsid w:val="007F0CAF"/>
    <w:rsid w:val="007F5769"/>
    <w:rsid w:val="007F6093"/>
    <w:rsid w:val="007F7748"/>
    <w:rsid w:val="0081261B"/>
    <w:rsid w:val="0082104E"/>
    <w:rsid w:val="00824CC4"/>
    <w:rsid w:val="00832B48"/>
    <w:rsid w:val="0083391E"/>
    <w:rsid w:val="008419F6"/>
    <w:rsid w:val="00855532"/>
    <w:rsid w:val="00865A53"/>
    <w:rsid w:val="00870E95"/>
    <w:rsid w:val="00871621"/>
    <w:rsid w:val="00872A13"/>
    <w:rsid w:val="008741CE"/>
    <w:rsid w:val="00876DBF"/>
    <w:rsid w:val="00887B07"/>
    <w:rsid w:val="008921B2"/>
    <w:rsid w:val="00893A40"/>
    <w:rsid w:val="008975BD"/>
    <w:rsid w:val="008A357F"/>
    <w:rsid w:val="008B0979"/>
    <w:rsid w:val="008B2FF6"/>
    <w:rsid w:val="008B7071"/>
    <w:rsid w:val="008C0234"/>
    <w:rsid w:val="008C2F47"/>
    <w:rsid w:val="008C36E1"/>
    <w:rsid w:val="008C7380"/>
    <w:rsid w:val="008C783C"/>
    <w:rsid w:val="008D4B2B"/>
    <w:rsid w:val="008D5500"/>
    <w:rsid w:val="008E14C4"/>
    <w:rsid w:val="008E5453"/>
    <w:rsid w:val="008FCBBB"/>
    <w:rsid w:val="008FCF0C"/>
    <w:rsid w:val="009009B5"/>
    <w:rsid w:val="009046BB"/>
    <w:rsid w:val="0091079C"/>
    <w:rsid w:val="00916AAB"/>
    <w:rsid w:val="00920C6F"/>
    <w:rsid w:val="009228EC"/>
    <w:rsid w:val="00922F76"/>
    <w:rsid w:val="009230CB"/>
    <w:rsid w:val="00933965"/>
    <w:rsid w:val="00935394"/>
    <w:rsid w:val="00945A8B"/>
    <w:rsid w:val="009518A0"/>
    <w:rsid w:val="0097212D"/>
    <w:rsid w:val="009830D6"/>
    <w:rsid w:val="00985DD4"/>
    <w:rsid w:val="00997DC4"/>
    <w:rsid w:val="009A19B3"/>
    <w:rsid w:val="009A20C2"/>
    <w:rsid w:val="009A20ED"/>
    <w:rsid w:val="009A4203"/>
    <w:rsid w:val="009A5F2A"/>
    <w:rsid w:val="009B0301"/>
    <w:rsid w:val="009B5A85"/>
    <w:rsid w:val="009D6888"/>
    <w:rsid w:val="009E13E2"/>
    <w:rsid w:val="009F5966"/>
    <w:rsid w:val="009F5B6F"/>
    <w:rsid w:val="009F60A9"/>
    <w:rsid w:val="00A0128A"/>
    <w:rsid w:val="00A11DB7"/>
    <w:rsid w:val="00A12C21"/>
    <w:rsid w:val="00A212CE"/>
    <w:rsid w:val="00A22721"/>
    <w:rsid w:val="00A252F8"/>
    <w:rsid w:val="00A2773A"/>
    <w:rsid w:val="00A402E2"/>
    <w:rsid w:val="00A43059"/>
    <w:rsid w:val="00A44FFF"/>
    <w:rsid w:val="00A45D20"/>
    <w:rsid w:val="00A462A1"/>
    <w:rsid w:val="00A542DA"/>
    <w:rsid w:val="00A571A1"/>
    <w:rsid w:val="00A60645"/>
    <w:rsid w:val="00A715D8"/>
    <w:rsid w:val="00A730D5"/>
    <w:rsid w:val="00A774D7"/>
    <w:rsid w:val="00A84352"/>
    <w:rsid w:val="00A95E7B"/>
    <w:rsid w:val="00A96390"/>
    <w:rsid w:val="00A97143"/>
    <w:rsid w:val="00AA4C5F"/>
    <w:rsid w:val="00AB12D0"/>
    <w:rsid w:val="00AD5D0D"/>
    <w:rsid w:val="00AD6E52"/>
    <w:rsid w:val="00AF73E3"/>
    <w:rsid w:val="00B00BCB"/>
    <w:rsid w:val="00B068FE"/>
    <w:rsid w:val="00B07E78"/>
    <w:rsid w:val="00B173A5"/>
    <w:rsid w:val="00B1778F"/>
    <w:rsid w:val="00B17AB7"/>
    <w:rsid w:val="00B2307C"/>
    <w:rsid w:val="00B24E61"/>
    <w:rsid w:val="00B265D9"/>
    <w:rsid w:val="00B2AF88"/>
    <w:rsid w:val="00B3322E"/>
    <w:rsid w:val="00B35B60"/>
    <w:rsid w:val="00B365F0"/>
    <w:rsid w:val="00B468A3"/>
    <w:rsid w:val="00B564AC"/>
    <w:rsid w:val="00B64CCF"/>
    <w:rsid w:val="00B8577D"/>
    <w:rsid w:val="00BA41F7"/>
    <w:rsid w:val="00BA7E76"/>
    <w:rsid w:val="00BB1B7B"/>
    <w:rsid w:val="00BB78A4"/>
    <w:rsid w:val="00BC113C"/>
    <w:rsid w:val="00BC47BB"/>
    <w:rsid w:val="00BC5578"/>
    <w:rsid w:val="00BD1A87"/>
    <w:rsid w:val="00BD38D8"/>
    <w:rsid w:val="00BD47A4"/>
    <w:rsid w:val="00BE7833"/>
    <w:rsid w:val="00BF2838"/>
    <w:rsid w:val="00BFF214"/>
    <w:rsid w:val="00C15E9C"/>
    <w:rsid w:val="00C3045C"/>
    <w:rsid w:val="00C45B7B"/>
    <w:rsid w:val="00C46DF0"/>
    <w:rsid w:val="00C50F66"/>
    <w:rsid w:val="00C53F96"/>
    <w:rsid w:val="00C60F7D"/>
    <w:rsid w:val="00C82473"/>
    <w:rsid w:val="00C86E0B"/>
    <w:rsid w:val="00CB07F1"/>
    <w:rsid w:val="00CB0C33"/>
    <w:rsid w:val="00CB1C0F"/>
    <w:rsid w:val="00CB7AFE"/>
    <w:rsid w:val="00CC6A0E"/>
    <w:rsid w:val="00CD092A"/>
    <w:rsid w:val="00CD103B"/>
    <w:rsid w:val="00CD51C8"/>
    <w:rsid w:val="00CE0FB8"/>
    <w:rsid w:val="00CE7909"/>
    <w:rsid w:val="00CE7FDD"/>
    <w:rsid w:val="00CF17F8"/>
    <w:rsid w:val="00CF6083"/>
    <w:rsid w:val="00D1374C"/>
    <w:rsid w:val="00D145CD"/>
    <w:rsid w:val="00D15940"/>
    <w:rsid w:val="00D3013B"/>
    <w:rsid w:val="00D332C7"/>
    <w:rsid w:val="00D34229"/>
    <w:rsid w:val="00D37248"/>
    <w:rsid w:val="00D41203"/>
    <w:rsid w:val="00D41395"/>
    <w:rsid w:val="00D41B46"/>
    <w:rsid w:val="00D523CD"/>
    <w:rsid w:val="00D61206"/>
    <w:rsid w:val="00D7644D"/>
    <w:rsid w:val="00D94371"/>
    <w:rsid w:val="00DA5145"/>
    <w:rsid w:val="00DA6C24"/>
    <w:rsid w:val="00DA7B77"/>
    <w:rsid w:val="00DA7F96"/>
    <w:rsid w:val="00DB15B2"/>
    <w:rsid w:val="00DB17D1"/>
    <w:rsid w:val="00DC52E2"/>
    <w:rsid w:val="00DD7438"/>
    <w:rsid w:val="00DE048E"/>
    <w:rsid w:val="00DE486D"/>
    <w:rsid w:val="00DE7514"/>
    <w:rsid w:val="00E00E6B"/>
    <w:rsid w:val="00E02B08"/>
    <w:rsid w:val="00E03B8E"/>
    <w:rsid w:val="00E139E4"/>
    <w:rsid w:val="00E16257"/>
    <w:rsid w:val="00E40B9D"/>
    <w:rsid w:val="00E41324"/>
    <w:rsid w:val="00E43BB7"/>
    <w:rsid w:val="00E578D6"/>
    <w:rsid w:val="00E6105B"/>
    <w:rsid w:val="00E64FEA"/>
    <w:rsid w:val="00E74845"/>
    <w:rsid w:val="00E75D54"/>
    <w:rsid w:val="00E91B1A"/>
    <w:rsid w:val="00E91C8B"/>
    <w:rsid w:val="00EB1428"/>
    <w:rsid w:val="00EB565D"/>
    <w:rsid w:val="00EBE4E9"/>
    <w:rsid w:val="00ED281B"/>
    <w:rsid w:val="00ED4EBF"/>
    <w:rsid w:val="00EF3168"/>
    <w:rsid w:val="00EF4E37"/>
    <w:rsid w:val="00F116A4"/>
    <w:rsid w:val="00F121FB"/>
    <w:rsid w:val="00F24FCE"/>
    <w:rsid w:val="00F2649A"/>
    <w:rsid w:val="00F309D0"/>
    <w:rsid w:val="00F37B0F"/>
    <w:rsid w:val="00F425A7"/>
    <w:rsid w:val="00F54C5E"/>
    <w:rsid w:val="00F608C9"/>
    <w:rsid w:val="00F80774"/>
    <w:rsid w:val="00F85D9B"/>
    <w:rsid w:val="00FA2B26"/>
    <w:rsid w:val="00FB2F9A"/>
    <w:rsid w:val="00FB5846"/>
    <w:rsid w:val="00FB5D9B"/>
    <w:rsid w:val="00FC670A"/>
    <w:rsid w:val="00FD12A3"/>
    <w:rsid w:val="00FD2B86"/>
    <w:rsid w:val="00FD2E28"/>
    <w:rsid w:val="00FD5F1A"/>
    <w:rsid w:val="00FE08DD"/>
    <w:rsid w:val="00FE5203"/>
    <w:rsid w:val="00FE69E0"/>
    <w:rsid w:val="00FF7D1E"/>
    <w:rsid w:val="010B19C0"/>
    <w:rsid w:val="01237B9D"/>
    <w:rsid w:val="0125EA90"/>
    <w:rsid w:val="012CB798"/>
    <w:rsid w:val="012F0E18"/>
    <w:rsid w:val="0132D3C2"/>
    <w:rsid w:val="014584D4"/>
    <w:rsid w:val="014E4250"/>
    <w:rsid w:val="01564BDA"/>
    <w:rsid w:val="01663BBD"/>
    <w:rsid w:val="016B3917"/>
    <w:rsid w:val="0171FE28"/>
    <w:rsid w:val="0188B16B"/>
    <w:rsid w:val="01953570"/>
    <w:rsid w:val="01B23179"/>
    <w:rsid w:val="01B271ED"/>
    <w:rsid w:val="01B9BD37"/>
    <w:rsid w:val="01CCB827"/>
    <w:rsid w:val="0207B64C"/>
    <w:rsid w:val="02159A21"/>
    <w:rsid w:val="0221208B"/>
    <w:rsid w:val="022B9F6D"/>
    <w:rsid w:val="02420C8A"/>
    <w:rsid w:val="02453AD2"/>
    <w:rsid w:val="0253AE20"/>
    <w:rsid w:val="025C62DC"/>
    <w:rsid w:val="02616E88"/>
    <w:rsid w:val="02696D14"/>
    <w:rsid w:val="026C620D"/>
    <w:rsid w:val="0283CD64"/>
    <w:rsid w:val="02845B7A"/>
    <w:rsid w:val="028C563C"/>
    <w:rsid w:val="02935531"/>
    <w:rsid w:val="029794E0"/>
    <w:rsid w:val="02ACBF08"/>
    <w:rsid w:val="02B0059C"/>
    <w:rsid w:val="02B0DE2D"/>
    <w:rsid w:val="02C1D347"/>
    <w:rsid w:val="02C542EC"/>
    <w:rsid w:val="02C59515"/>
    <w:rsid w:val="02CC0C35"/>
    <w:rsid w:val="02CD0BCD"/>
    <w:rsid w:val="02ED5685"/>
    <w:rsid w:val="031E22CD"/>
    <w:rsid w:val="031F0D50"/>
    <w:rsid w:val="032DABD2"/>
    <w:rsid w:val="03565EC9"/>
    <w:rsid w:val="035FE6E7"/>
    <w:rsid w:val="03793B25"/>
    <w:rsid w:val="0380F607"/>
    <w:rsid w:val="0386B525"/>
    <w:rsid w:val="0395837D"/>
    <w:rsid w:val="03968F79"/>
    <w:rsid w:val="03AA34B6"/>
    <w:rsid w:val="03B7D491"/>
    <w:rsid w:val="03C39092"/>
    <w:rsid w:val="03C4B4EA"/>
    <w:rsid w:val="03CD8B59"/>
    <w:rsid w:val="03E8E802"/>
    <w:rsid w:val="03EF548C"/>
    <w:rsid w:val="03F36B0F"/>
    <w:rsid w:val="03F5E96D"/>
    <w:rsid w:val="03FAF2F3"/>
    <w:rsid w:val="040051A3"/>
    <w:rsid w:val="04023575"/>
    <w:rsid w:val="040248BC"/>
    <w:rsid w:val="040F514E"/>
    <w:rsid w:val="041F9DC5"/>
    <w:rsid w:val="042080EE"/>
    <w:rsid w:val="04224F90"/>
    <w:rsid w:val="04232097"/>
    <w:rsid w:val="04235785"/>
    <w:rsid w:val="0439DCB6"/>
    <w:rsid w:val="044A0DEC"/>
    <w:rsid w:val="044AF65A"/>
    <w:rsid w:val="04571820"/>
    <w:rsid w:val="045D8B52"/>
    <w:rsid w:val="04616576"/>
    <w:rsid w:val="0469E47A"/>
    <w:rsid w:val="046F728B"/>
    <w:rsid w:val="047B8E76"/>
    <w:rsid w:val="049CC4AD"/>
    <w:rsid w:val="04B92D0A"/>
    <w:rsid w:val="04BFF1A3"/>
    <w:rsid w:val="04C7FE76"/>
    <w:rsid w:val="04CCD632"/>
    <w:rsid w:val="04E0CCDC"/>
    <w:rsid w:val="04F22F2A"/>
    <w:rsid w:val="04F53DE8"/>
    <w:rsid w:val="0536610F"/>
    <w:rsid w:val="0539C3D1"/>
    <w:rsid w:val="05459EDA"/>
    <w:rsid w:val="054637B6"/>
    <w:rsid w:val="054867F1"/>
    <w:rsid w:val="0553A4F2"/>
    <w:rsid w:val="055993B7"/>
    <w:rsid w:val="055F77A4"/>
    <w:rsid w:val="05695BBA"/>
    <w:rsid w:val="056CF84E"/>
    <w:rsid w:val="0585C468"/>
    <w:rsid w:val="05862376"/>
    <w:rsid w:val="05875EAC"/>
    <w:rsid w:val="0592AD86"/>
    <w:rsid w:val="05A17378"/>
    <w:rsid w:val="05B83F9D"/>
    <w:rsid w:val="05C857B4"/>
    <w:rsid w:val="05CDF8B0"/>
    <w:rsid w:val="05CF8652"/>
    <w:rsid w:val="05E489B8"/>
    <w:rsid w:val="0617DA0B"/>
    <w:rsid w:val="0620C8ED"/>
    <w:rsid w:val="062E9466"/>
    <w:rsid w:val="0637A304"/>
    <w:rsid w:val="063F7B54"/>
    <w:rsid w:val="0640ABAD"/>
    <w:rsid w:val="065FB8BE"/>
    <w:rsid w:val="066ADDCC"/>
    <w:rsid w:val="06784513"/>
    <w:rsid w:val="067FD1C4"/>
    <w:rsid w:val="067FF80F"/>
    <w:rsid w:val="06827239"/>
    <w:rsid w:val="068F38D0"/>
    <w:rsid w:val="069879E3"/>
    <w:rsid w:val="06AA7BC0"/>
    <w:rsid w:val="06BEFB7A"/>
    <w:rsid w:val="06CD12C0"/>
    <w:rsid w:val="06DD8779"/>
    <w:rsid w:val="06E40F5D"/>
    <w:rsid w:val="06E53120"/>
    <w:rsid w:val="06E9BD60"/>
    <w:rsid w:val="06FAE331"/>
    <w:rsid w:val="06FBCAE2"/>
    <w:rsid w:val="0701C165"/>
    <w:rsid w:val="0717EEBB"/>
    <w:rsid w:val="07473FC0"/>
    <w:rsid w:val="0751D850"/>
    <w:rsid w:val="075FEEF5"/>
    <w:rsid w:val="076AE742"/>
    <w:rsid w:val="07731479"/>
    <w:rsid w:val="078D94ED"/>
    <w:rsid w:val="0794AEC8"/>
    <w:rsid w:val="079B0293"/>
    <w:rsid w:val="07DFB40C"/>
    <w:rsid w:val="07FF8432"/>
    <w:rsid w:val="080D330E"/>
    <w:rsid w:val="0821DD6C"/>
    <w:rsid w:val="0828CAEC"/>
    <w:rsid w:val="08442EED"/>
    <w:rsid w:val="0851245F"/>
    <w:rsid w:val="08557444"/>
    <w:rsid w:val="0865DB31"/>
    <w:rsid w:val="0876E431"/>
    <w:rsid w:val="0887C602"/>
    <w:rsid w:val="0890E8CA"/>
    <w:rsid w:val="0892D2F8"/>
    <w:rsid w:val="0896E235"/>
    <w:rsid w:val="08A17FE4"/>
    <w:rsid w:val="08A1EDD9"/>
    <w:rsid w:val="08A4946A"/>
    <w:rsid w:val="08A862A7"/>
    <w:rsid w:val="08B6A446"/>
    <w:rsid w:val="08BD4678"/>
    <w:rsid w:val="08C151BB"/>
    <w:rsid w:val="08C35F15"/>
    <w:rsid w:val="08C3CD48"/>
    <w:rsid w:val="08C6DC49"/>
    <w:rsid w:val="08DD695D"/>
    <w:rsid w:val="08E31DCF"/>
    <w:rsid w:val="08F0B36C"/>
    <w:rsid w:val="0910F8DF"/>
    <w:rsid w:val="0925E2EE"/>
    <w:rsid w:val="092EB78B"/>
    <w:rsid w:val="092FC49B"/>
    <w:rsid w:val="09533FE7"/>
    <w:rsid w:val="0987A2A3"/>
    <w:rsid w:val="09AA54DD"/>
    <w:rsid w:val="09AC339F"/>
    <w:rsid w:val="09B72208"/>
    <w:rsid w:val="09BA16A8"/>
    <w:rsid w:val="09BDABDF"/>
    <w:rsid w:val="09C816E0"/>
    <w:rsid w:val="09E37B8C"/>
    <w:rsid w:val="09F49719"/>
    <w:rsid w:val="0A064CB1"/>
    <w:rsid w:val="0A1188B4"/>
    <w:rsid w:val="0A195EF9"/>
    <w:rsid w:val="0A1C4CE5"/>
    <w:rsid w:val="0A2AF647"/>
    <w:rsid w:val="0A39145E"/>
    <w:rsid w:val="0A4E4F77"/>
    <w:rsid w:val="0A58C79E"/>
    <w:rsid w:val="0A5A222C"/>
    <w:rsid w:val="0A69A6AE"/>
    <w:rsid w:val="0A6C5685"/>
    <w:rsid w:val="0A779522"/>
    <w:rsid w:val="0A8302D9"/>
    <w:rsid w:val="0A87415E"/>
    <w:rsid w:val="0A8E391C"/>
    <w:rsid w:val="0A90B049"/>
    <w:rsid w:val="0AEB2A32"/>
    <w:rsid w:val="0AEDFE08"/>
    <w:rsid w:val="0AF9CE30"/>
    <w:rsid w:val="0B01FAC7"/>
    <w:rsid w:val="0B08B040"/>
    <w:rsid w:val="0B223FA0"/>
    <w:rsid w:val="0B2A1A63"/>
    <w:rsid w:val="0B308FD0"/>
    <w:rsid w:val="0B42071D"/>
    <w:rsid w:val="0B546881"/>
    <w:rsid w:val="0B77D871"/>
    <w:rsid w:val="0B854910"/>
    <w:rsid w:val="0BA0173C"/>
    <w:rsid w:val="0BC5F903"/>
    <w:rsid w:val="0BCB8696"/>
    <w:rsid w:val="0BE62AAA"/>
    <w:rsid w:val="0BF8F27D"/>
    <w:rsid w:val="0BFF6B68"/>
    <w:rsid w:val="0C0035C9"/>
    <w:rsid w:val="0C013AD6"/>
    <w:rsid w:val="0C086514"/>
    <w:rsid w:val="0C11D2D3"/>
    <w:rsid w:val="0C12B157"/>
    <w:rsid w:val="0C40B212"/>
    <w:rsid w:val="0C54E26B"/>
    <w:rsid w:val="0C680B84"/>
    <w:rsid w:val="0C707E02"/>
    <w:rsid w:val="0C781160"/>
    <w:rsid w:val="0C86E084"/>
    <w:rsid w:val="0C94D4BC"/>
    <w:rsid w:val="0CA1B016"/>
    <w:rsid w:val="0CA5DE26"/>
    <w:rsid w:val="0CAD9384"/>
    <w:rsid w:val="0CB059E5"/>
    <w:rsid w:val="0CB3FECC"/>
    <w:rsid w:val="0CC050E1"/>
    <w:rsid w:val="0CCC1D5C"/>
    <w:rsid w:val="0CE1F59F"/>
    <w:rsid w:val="0CE3D461"/>
    <w:rsid w:val="0CEE5359"/>
    <w:rsid w:val="0CEE930A"/>
    <w:rsid w:val="0CEED152"/>
    <w:rsid w:val="0CF54CA1"/>
    <w:rsid w:val="0D0C5900"/>
    <w:rsid w:val="0D141B3D"/>
    <w:rsid w:val="0D1E8D6B"/>
    <w:rsid w:val="0D200893"/>
    <w:rsid w:val="0D2578A5"/>
    <w:rsid w:val="0D2A874A"/>
    <w:rsid w:val="0D3F3C19"/>
    <w:rsid w:val="0D44EC13"/>
    <w:rsid w:val="0D5A250C"/>
    <w:rsid w:val="0D620FE4"/>
    <w:rsid w:val="0D6EF424"/>
    <w:rsid w:val="0D74B24F"/>
    <w:rsid w:val="0D811C95"/>
    <w:rsid w:val="0D838EC5"/>
    <w:rsid w:val="0DA4F471"/>
    <w:rsid w:val="0DB074CA"/>
    <w:rsid w:val="0DBDD603"/>
    <w:rsid w:val="0DC727CD"/>
    <w:rsid w:val="0DCF6D8A"/>
    <w:rsid w:val="0DD4E8DD"/>
    <w:rsid w:val="0DFA1B74"/>
    <w:rsid w:val="0E77A40E"/>
    <w:rsid w:val="0E7C2E49"/>
    <w:rsid w:val="0E7E4185"/>
    <w:rsid w:val="0E9219C0"/>
    <w:rsid w:val="0E9647E8"/>
    <w:rsid w:val="0EC693CD"/>
    <w:rsid w:val="0ED05996"/>
    <w:rsid w:val="0ED76A6E"/>
    <w:rsid w:val="0EE0BA76"/>
    <w:rsid w:val="0EE94FF5"/>
    <w:rsid w:val="0EEF4A37"/>
    <w:rsid w:val="0EF8177E"/>
    <w:rsid w:val="0EFD084A"/>
    <w:rsid w:val="0F03522D"/>
    <w:rsid w:val="0F05A7BF"/>
    <w:rsid w:val="0F067AED"/>
    <w:rsid w:val="0F0AE8CE"/>
    <w:rsid w:val="0F102A05"/>
    <w:rsid w:val="0F20676F"/>
    <w:rsid w:val="0F2BA26B"/>
    <w:rsid w:val="0F5D7A26"/>
    <w:rsid w:val="0F5DC1E4"/>
    <w:rsid w:val="0F8BF0F7"/>
    <w:rsid w:val="0F8D31C6"/>
    <w:rsid w:val="0F94E346"/>
    <w:rsid w:val="0FA2C341"/>
    <w:rsid w:val="0FAC2DD7"/>
    <w:rsid w:val="0FB6C277"/>
    <w:rsid w:val="0FD6D6C7"/>
    <w:rsid w:val="0FE7A79C"/>
    <w:rsid w:val="0FF6E427"/>
    <w:rsid w:val="1003BE1E"/>
    <w:rsid w:val="10090FCF"/>
    <w:rsid w:val="1014FD2B"/>
    <w:rsid w:val="101F663E"/>
    <w:rsid w:val="1026638C"/>
    <w:rsid w:val="10389AC5"/>
    <w:rsid w:val="105FBD7C"/>
    <w:rsid w:val="1071DAEA"/>
    <w:rsid w:val="10786077"/>
    <w:rsid w:val="107D7958"/>
    <w:rsid w:val="109A28A6"/>
    <w:rsid w:val="10A05A14"/>
    <w:rsid w:val="10A24B4E"/>
    <w:rsid w:val="10C6EC27"/>
    <w:rsid w:val="10D7A06C"/>
    <w:rsid w:val="10E35409"/>
    <w:rsid w:val="10FDCFC3"/>
    <w:rsid w:val="110B6547"/>
    <w:rsid w:val="114E4B22"/>
    <w:rsid w:val="1152253F"/>
    <w:rsid w:val="116E796D"/>
    <w:rsid w:val="1196F424"/>
    <w:rsid w:val="11ACFB19"/>
    <w:rsid w:val="11B8CC68"/>
    <w:rsid w:val="11C170EB"/>
    <w:rsid w:val="11C233ED"/>
    <w:rsid w:val="11CB3C78"/>
    <w:rsid w:val="11D2AA01"/>
    <w:rsid w:val="11D598F8"/>
    <w:rsid w:val="11D70921"/>
    <w:rsid w:val="11D8FD1B"/>
    <w:rsid w:val="11E69F50"/>
    <w:rsid w:val="11F8017F"/>
    <w:rsid w:val="1221F9CC"/>
    <w:rsid w:val="1236ABB8"/>
    <w:rsid w:val="12389167"/>
    <w:rsid w:val="123D46A4"/>
    <w:rsid w:val="1249FF66"/>
    <w:rsid w:val="125EF54C"/>
    <w:rsid w:val="1261E08D"/>
    <w:rsid w:val="12707C5A"/>
    <w:rsid w:val="1274E037"/>
    <w:rsid w:val="12787D51"/>
    <w:rsid w:val="1289C8A1"/>
    <w:rsid w:val="12B39CD7"/>
    <w:rsid w:val="12B5CC8C"/>
    <w:rsid w:val="12CCCE53"/>
    <w:rsid w:val="12D8F509"/>
    <w:rsid w:val="12D90B34"/>
    <w:rsid w:val="12E1D536"/>
    <w:rsid w:val="12E7202C"/>
    <w:rsid w:val="130B1F8C"/>
    <w:rsid w:val="1319A2E9"/>
    <w:rsid w:val="131BAEC7"/>
    <w:rsid w:val="132AFEDC"/>
    <w:rsid w:val="132C262C"/>
    <w:rsid w:val="133151DB"/>
    <w:rsid w:val="1336ADBD"/>
    <w:rsid w:val="13444804"/>
    <w:rsid w:val="134A6B68"/>
    <w:rsid w:val="13542D12"/>
    <w:rsid w:val="135E044E"/>
    <w:rsid w:val="1369B90B"/>
    <w:rsid w:val="13703B87"/>
    <w:rsid w:val="1370DD54"/>
    <w:rsid w:val="1379506C"/>
    <w:rsid w:val="137B7965"/>
    <w:rsid w:val="1381C3A4"/>
    <w:rsid w:val="1381E4DC"/>
    <w:rsid w:val="13D032BE"/>
    <w:rsid w:val="13DC2B2F"/>
    <w:rsid w:val="13DFDE07"/>
    <w:rsid w:val="13F3D892"/>
    <w:rsid w:val="1417E0FA"/>
    <w:rsid w:val="1418254B"/>
    <w:rsid w:val="14389CB0"/>
    <w:rsid w:val="14519CED"/>
    <w:rsid w:val="1451AF10"/>
    <w:rsid w:val="14524FAB"/>
    <w:rsid w:val="1460536C"/>
    <w:rsid w:val="1479802C"/>
    <w:rsid w:val="1486BE44"/>
    <w:rsid w:val="148796D5"/>
    <w:rsid w:val="14911F8D"/>
    <w:rsid w:val="149D80DE"/>
    <w:rsid w:val="14B7F64D"/>
    <w:rsid w:val="14C6030B"/>
    <w:rsid w:val="14D7597C"/>
    <w:rsid w:val="14DD6312"/>
    <w:rsid w:val="14E86A18"/>
    <w:rsid w:val="14EB5BC8"/>
    <w:rsid w:val="14F16B08"/>
    <w:rsid w:val="14F41347"/>
    <w:rsid w:val="14F66F83"/>
    <w:rsid w:val="152337FE"/>
    <w:rsid w:val="152623D1"/>
    <w:rsid w:val="1531AA83"/>
    <w:rsid w:val="1532A784"/>
    <w:rsid w:val="15355B40"/>
    <w:rsid w:val="15420A87"/>
    <w:rsid w:val="1545406F"/>
    <w:rsid w:val="15458800"/>
    <w:rsid w:val="15529211"/>
    <w:rsid w:val="15577CE1"/>
    <w:rsid w:val="15599A8E"/>
    <w:rsid w:val="155F16DB"/>
    <w:rsid w:val="15667941"/>
    <w:rsid w:val="1572C2EB"/>
    <w:rsid w:val="157C7CC9"/>
    <w:rsid w:val="1584E657"/>
    <w:rsid w:val="1597B782"/>
    <w:rsid w:val="15A56E35"/>
    <w:rsid w:val="15A81D1C"/>
    <w:rsid w:val="15CAF91C"/>
    <w:rsid w:val="15D43F85"/>
    <w:rsid w:val="15D6DBAD"/>
    <w:rsid w:val="1608FBC2"/>
    <w:rsid w:val="1631B766"/>
    <w:rsid w:val="1635D279"/>
    <w:rsid w:val="16370BBE"/>
    <w:rsid w:val="1658E50B"/>
    <w:rsid w:val="1662FE50"/>
    <w:rsid w:val="16788411"/>
    <w:rsid w:val="168CAF84"/>
    <w:rsid w:val="1694F836"/>
    <w:rsid w:val="169D6842"/>
    <w:rsid w:val="16AA8971"/>
    <w:rsid w:val="16B33B46"/>
    <w:rsid w:val="16B74F82"/>
    <w:rsid w:val="16B96466"/>
    <w:rsid w:val="16E110D0"/>
    <w:rsid w:val="16E1E310"/>
    <w:rsid w:val="16F00BBC"/>
    <w:rsid w:val="17219E17"/>
    <w:rsid w:val="17233D6B"/>
    <w:rsid w:val="174A225A"/>
    <w:rsid w:val="175D7EE1"/>
    <w:rsid w:val="1762806E"/>
    <w:rsid w:val="1776503B"/>
    <w:rsid w:val="17986C94"/>
    <w:rsid w:val="179B42B6"/>
    <w:rsid w:val="179F10B3"/>
    <w:rsid w:val="17A39CB4"/>
    <w:rsid w:val="17A7292B"/>
    <w:rsid w:val="17A8ABFF"/>
    <w:rsid w:val="17C166C3"/>
    <w:rsid w:val="17D0F8BD"/>
    <w:rsid w:val="17FECEB1"/>
    <w:rsid w:val="18095FE7"/>
    <w:rsid w:val="180D3F0D"/>
    <w:rsid w:val="181C6C18"/>
    <w:rsid w:val="181F3DDC"/>
    <w:rsid w:val="18210577"/>
    <w:rsid w:val="1825BEF0"/>
    <w:rsid w:val="18273446"/>
    <w:rsid w:val="182DD156"/>
    <w:rsid w:val="183938A3"/>
    <w:rsid w:val="184B44D8"/>
    <w:rsid w:val="186449AC"/>
    <w:rsid w:val="18647B50"/>
    <w:rsid w:val="18678527"/>
    <w:rsid w:val="1867AD9C"/>
    <w:rsid w:val="186B128F"/>
    <w:rsid w:val="187E5C4B"/>
    <w:rsid w:val="18881676"/>
    <w:rsid w:val="18AB552F"/>
    <w:rsid w:val="18CEDC4A"/>
    <w:rsid w:val="18CF05FF"/>
    <w:rsid w:val="18DB0BFC"/>
    <w:rsid w:val="18DFAF50"/>
    <w:rsid w:val="1903934B"/>
    <w:rsid w:val="190D5281"/>
    <w:rsid w:val="19417E5E"/>
    <w:rsid w:val="1942CE9A"/>
    <w:rsid w:val="194EE43A"/>
    <w:rsid w:val="19764C21"/>
    <w:rsid w:val="19767AFF"/>
    <w:rsid w:val="19ACEED7"/>
    <w:rsid w:val="19C125B2"/>
    <w:rsid w:val="19CEC5C6"/>
    <w:rsid w:val="19D54512"/>
    <w:rsid w:val="19E74356"/>
    <w:rsid w:val="19EDD763"/>
    <w:rsid w:val="19F898C9"/>
    <w:rsid w:val="19FCFC4A"/>
    <w:rsid w:val="1A0C203B"/>
    <w:rsid w:val="1A1ED46D"/>
    <w:rsid w:val="1A3C4E63"/>
    <w:rsid w:val="1A458036"/>
    <w:rsid w:val="1A56F0A6"/>
    <w:rsid w:val="1A7DAEF9"/>
    <w:rsid w:val="1A929EFE"/>
    <w:rsid w:val="1AA1840A"/>
    <w:rsid w:val="1ACE05AB"/>
    <w:rsid w:val="1AD18A39"/>
    <w:rsid w:val="1AE406EE"/>
    <w:rsid w:val="1AE54C09"/>
    <w:rsid w:val="1AF58361"/>
    <w:rsid w:val="1B0C9774"/>
    <w:rsid w:val="1B24AE0D"/>
    <w:rsid w:val="1B2657D5"/>
    <w:rsid w:val="1B2D4522"/>
    <w:rsid w:val="1B398F68"/>
    <w:rsid w:val="1B4816B5"/>
    <w:rsid w:val="1B579FF5"/>
    <w:rsid w:val="1B5E5F0A"/>
    <w:rsid w:val="1B66A915"/>
    <w:rsid w:val="1B687CCD"/>
    <w:rsid w:val="1B6A44C4"/>
    <w:rsid w:val="1B6D0105"/>
    <w:rsid w:val="1B6ED767"/>
    <w:rsid w:val="1B763667"/>
    <w:rsid w:val="1B7C3B70"/>
    <w:rsid w:val="1B7CB876"/>
    <w:rsid w:val="1BC09FCD"/>
    <w:rsid w:val="1BC21776"/>
    <w:rsid w:val="1BD5BAC5"/>
    <w:rsid w:val="1BD723C5"/>
    <w:rsid w:val="1BEC367E"/>
    <w:rsid w:val="1C0E070B"/>
    <w:rsid w:val="1C1326D3"/>
    <w:rsid w:val="1C2D59C1"/>
    <w:rsid w:val="1C48FF40"/>
    <w:rsid w:val="1C52B7FB"/>
    <w:rsid w:val="1C606C62"/>
    <w:rsid w:val="1C6362FD"/>
    <w:rsid w:val="1C6414E3"/>
    <w:rsid w:val="1C6D5A9A"/>
    <w:rsid w:val="1C833369"/>
    <w:rsid w:val="1C880062"/>
    <w:rsid w:val="1CA05075"/>
    <w:rsid w:val="1CA5B1C1"/>
    <w:rsid w:val="1CA960A3"/>
    <w:rsid w:val="1CAEFFDD"/>
    <w:rsid w:val="1CE41A93"/>
    <w:rsid w:val="1CE6235A"/>
    <w:rsid w:val="1CE7B11F"/>
    <w:rsid w:val="1CF12229"/>
    <w:rsid w:val="1CFC1F8A"/>
    <w:rsid w:val="1CFF3393"/>
    <w:rsid w:val="1D1E3AA9"/>
    <w:rsid w:val="1D25BC4F"/>
    <w:rsid w:val="1D6A0637"/>
    <w:rsid w:val="1D80AD53"/>
    <w:rsid w:val="1D9B6289"/>
    <w:rsid w:val="1DA824F2"/>
    <w:rsid w:val="1DB54ED9"/>
    <w:rsid w:val="1DB7C6AE"/>
    <w:rsid w:val="1DC9F9DA"/>
    <w:rsid w:val="1DCE1693"/>
    <w:rsid w:val="1DD17B86"/>
    <w:rsid w:val="1DD53328"/>
    <w:rsid w:val="1DE04149"/>
    <w:rsid w:val="1DF2BF77"/>
    <w:rsid w:val="1DF879C7"/>
    <w:rsid w:val="1E1BD5A0"/>
    <w:rsid w:val="1E3E8C5C"/>
    <w:rsid w:val="1E581557"/>
    <w:rsid w:val="1EA6D38F"/>
    <w:rsid w:val="1EA9B17E"/>
    <w:rsid w:val="1EB1E963"/>
    <w:rsid w:val="1EB45938"/>
    <w:rsid w:val="1EB6D85F"/>
    <w:rsid w:val="1EBA53E4"/>
    <w:rsid w:val="1EBFC743"/>
    <w:rsid w:val="1EC7BCC0"/>
    <w:rsid w:val="1ED5ED0F"/>
    <w:rsid w:val="1EDBC006"/>
    <w:rsid w:val="1EE66930"/>
    <w:rsid w:val="1EE95442"/>
    <w:rsid w:val="1EFE51DE"/>
    <w:rsid w:val="1F2924AA"/>
    <w:rsid w:val="1F5193D4"/>
    <w:rsid w:val="1F690B98"/>
    <w:rsid w:val="1F69E90F"/>
    <w:rsid w:val="1F71D47A"/>
    <w:rsid w:val="1F7EB0C5"/>
    <w:rsid w:val="1F882842"/>
    <w:rsid w:val="1F8887BD"/>
    <w:rsid w:val="1F8A2D33"/>
    <w:rsid w:val="1F9BD993"/>
    <w:rsid w:val="1FAA2298"/>
    <w:rsid w:val="1FCA0080"/>
    <w:rsid w:val="1FCFD9B8"/>
    <w:rsid w:val="1FD2ED76"/>
    <w:rsid w:val="1FEFD659"/>
    <w:rsid w:val="20038260"/>
    <w:rsid w:val="2014F577"/>
    <w:rsid w:val="201DC41C"/>
    <w:rsid w:val="201DD4CA"/>
    <w:rsid w:val="203FD6FA"/>
    <w:rsid w:val="2044F63D"/>
    <w:rsid w:val="205CCF2A"/>
    <w:rsid w:val="207E54B4"/>
    <w:rsid w:val="20815C84"/>
    <w:rsid w:val="20A3DFA4"/>
    <w:rsid w:val="20AB2EBE"/>
    <w:rsid w:val="20AD9DB2"/>
    <w:rsid w:val="20C4A636"/>
    <w:rsid w:val="20CBADD5"/>
    <w:rsid w:val="20CF614B"/>
    <w:rsid w:val="20D31084"/>
    <w:rsid w:val="20F47C7E"/>
    <w:rsid w:val="2101D8D7"/>
    <w:rsid w:val="2103871A"/>
    <w:rsid w:val="21055F61"/>
    <w:rsid w:val="2105BB8B"/>
    <w:rsid w:val="210602D2"/>
    <w:rsid w:val="21068C92"/>
    <w:rsid w:val="211A7C8E"/>
    <w:rsid w:val="211CB043"/>
    <w:rsid w:val="211EC336"/>
    <w:rsid w:val="2122BA75"/>
    <w:rsid w:val="213E1189"/>
    <w:rsid w:val="214FB354"/>
    <w:rsid w:val="2162C2FF"/>
    <w:rsid w:val="217850A5"/>
    <w:rsid w:val="2179BE65"/>
    <w:rsid w:val="217A9B82"/>
    <w:rsid w:val="219A77A9"/>
    <w:rsid w:val="219B7183"/>
    <w:rsid w:val="21A94D44"/>
    <w:rsid w:val="21BA474C"/>
    <w:rsid w:val="21DE92B6"/>
    <w:rsid w:val="21E63525"/>
    <w:rsid w:val="22185C8B"/>
    <w:rsid w:val="22194A2E"/>
    <w:rsid w:val="22195148"/>
    <w:rsid w:val="2232A193"/>
    <w:rsid w:val="22375108"/>
    <w:rsid w:val="22511B35"/>
    <w:rsid w:val="227525C9"/>
    <w:rsid w:val="2276CB98"/>
    <w:rsid w:val="22818518"/>
    <w:rsid w:val="228AE98F"/>
    <w:rsid w:val="229B7805"/>
    <w:rsid w:val="22A6FAB6"/>
    <w:rsid w:val="22ABF5BF"/>
    <w:rsid w:val="22B0FF97"/>
    <w:rsid w:val="22C4275C"/>
    <w:rsid w:val="22C5CA47"/>
    <w:rsid w:val="22D2092F"/>
    <w:rsid w:val="22DECF85"/>
    <w:rsid w:val="22ED5631"/>
    <w:rsid w:val="22F651F4"/>
    <w:rsid w:val="22FCDBA2"/>
    <w:rsid w:val="2304060A"/>
    <w:rsid w:val="230D837A"/>
    <w:rsid w:val="23167532"/>
    <w:rsid w:val="231B024C"/>
    <w:rsid w:val="233FFF55"/>
    <w:rsid w:val="234C45F9"/>
    <w:rsid w:val="2369AECC"/>
    <w:rsid w:val="237307B0"/>
    <w:rsid w:val="237C2174"/>
    <w:rsid w:val="23A45611"/>
    <w:rsid w:val="23B4E24F"/>
    <w:rsid w:val="23BA030D"/>
    <w:rsid w:val="23BA2157"/>
    <w:rsid w:val="23C8E4D4"/>
    <w:rsid w:val="23D7FDA9"/>
    <w:rsid w:val="23DBDB7D"/>
    <w:rsid w:val="23E6F8C2"/>
    <w:rsid w:val="23E9D19E"/>
    <w:rsid w:val="23FFBC86"/>
    <w:rsid w:val="240C518F"/>
    <w:rsid w:val="2426977F"/>
    <w:rsid w:val="242E138B"/>
    <w:rsid w:val="243FD581"/>
    <w:rsid w:val="244A73AA"/>
    <w:rsid w:val="245867C6"/>
    <w:rsid w:val="24660DAF"/>
    <w:rsid w:val="2467BB4B"/>
    <w:rsid w:val="246DE82E"/>
    <w:rsid w:val="248A89F9"/>
    <w:rsid w:val="248D047F"/>
    <w:rsid w:val="24A8CBB7"/>
    <w:rsid w:val="24B379BA"/>
    <w:rsid w:val="24CC2AB2"/>
    <w:rsid w:val="24CE9228"/>
    <w:rsid w:val="24D27C8C"/>
    <w:rsid w:val="24DDAE0D"/>
    <w:rsid w:val="250BC103"/>
    <w:rsid w:val="251DD5E7"/>
    <w:rsid w:val="2532B49D"/>
    <w:rsid w:val="254ECD1A"/>
    <w:rsid w:val="254FD15F"/>
    <w:rsid w:val="2555D36E"/>
    <w:rsid w:val="255B7E3E"/>
    <w:rsid w:val="2568F9BC"/>
    <w:rsid w:val="25777FCE"/>
    <w:rsid w:val="257D5E76"/>
    <w:rsid w:val="25C060BE"/>
    <w:rsid w:val="25C0DEED"/>
    <w:rsid w:val="25C17AA8"/>
    <w:rsid w:val="25C71BB9"/>
    <w:rsid w:val="25CA9E73"/>
    <w:rsid w:val="25D31824"/>
    <w:rsid w:val="25D92CAE"/>
    <w:rsid w:val="25E72275"/>
    <w:rsid w:val="25F647CC"/>
    <w:rsid w:val="25FD6B09"/>
    <w:rsid w:val="2605E216"/>
    <w:rsid w:val="2620CB63"/>
    <w:rsid w:val="263BA6CC"/>
    <w:rsid w:val="26483963"/>
    <w:rsid w:val="264F2AAA"/>
    <w:rsid w:val="264F4A1B"/>
    <w:rsid w:val="26719067"/>
    <w:rsid w:val="2671C8FE"/>
    <w:rsid w:val="2681294C"/>
    <w:rsid w:val="2689AAF1"/>
    <w:rsid w:val="269E831E"/>
    <w:rsid w:val="26A36B76"/>
    <w:rsid w:val="26BD29A0"/>
    <w:rsid w:val="26BDC1C8"/>
    <w:rsid w:val="26C2136D"/>
    <w:rsid w:val="26CD00F7"/>
    <w:rsid w:val="26D5E2A1"/>
    <w:rsid w:val="26EF6EC7"/>
    <w:rsid w:val="26FD6E47"/>
    <w:rsid w:val="27049D41"/>
    <w:rsid w:val="27051C2D"/>
    <w:rsid w:val="2707FFD3"/>
    <w:rsid w:val="27176B85"/>
    <w:rsid w:val="272C7C63"/>
    <w:rsid w:val="2733829E"/>
    <w:rsid w:val="27498AA4"/>
    <w:rsid w:val="275B2A68"/>
    <w:rsid w:val="275CA5B9"/>
    <w:rsid w:val="27666ED4"/>
    <w:rsid w:val="27724B44"/>
    <w:rsid w:val="27741C44"/>
    <w:rsid w:val="2774FD0F"/>
    <w:rsid w:val="2782F670"/>
    <w:rsid w:val="278C5426"/>
    <w:rsid w:val="278D52A3"/>
    <w:rsid w:val="27937A5B"/>
    <w:rsid w:val="279C3EE4"/>
    <w:rsid w:val="279CB623"/>
    <w:rsid w:val="279EBDBE"/>
    <w:rsid w:val="27CF323E"/>
    <w:rsid w:val="27D10341"/>
    <w:rsid w:val="27DAC248"/>
    <w:rsid w:val="28005789"/>
    <w:rsid w:val="2806DEFF"/>
    <w:rsid w:val="280E3689"/>
    <w:rsid w:val="28302B03"/>
    <w:rsid w:val="28544C32"/>
    <w:rsid w:val="288076EE"/>
    <w:rsid w:val="288AE59F"/>
    <w:rsid w:val="289D3AB7"/>
    <w:rsid w:val="28A56B82"/>
    <w:rsid w:val="28A7975A"/>
    <w:rsid w:val="28B2C3DF"/>
    <w:rsid w:val="28BCF290"/>
    <w:rsid w:val="28BD0207"/>
    <w:rsid w:val="28BD42C1"/>
    <w:rsid w:val="28C40FB8"/>
    <w:rsid w:val="28D22EE0"/>
    <w:rsid w:val="28EE66BE"/>
    <w:rsid w:val="28F096E1"/>
    <w:rsid w:val="28F4F847"/>
    <w:rsid w:val="29023F35"/>
    <w:rsid w:val="2913C674"/>
    <w:rsid w:val="29265A00"/>
    <w:rsid w:val="2929F197"/>
    <w:rsid w:val="294995BF"/>
    <w:rsid w:val="29580163"/>
    <w:rsid w:val="296647DD"/>
    <w:rsid w:val="296868D5"/>
    <w:rsid w:val="29792FF4"/>
    <w:rsid w:val="29943C7F"/>
    <w:rsid w:val="29B900FC"/>
    <w:rsid w:val="29F74608"/>
    <w:rsid w:val="29FA5D9B"/>
    <w:rsid w:val="2A031FED"/>
    <w:rsid w:val="2A294491"/>
    <w:rsid w:val="2A3089E0"/>
    <w:rsid w:val="2A41F827"/>
    <w:rsid w:val="2A444B7F"/>
    <w:rsid w:val="2A554F10"/>
    <w:rsid w:val="2A61D39B"/>
    <w:rsid w:val="2A61E965"/>
    <w:rsid w:val="2A885966"/>
    <w:rsid w:val="2A9D52B8"/>
    <w:rsid w:val="2AA01D38"/>
    <w:rsid w:val="2AB12CC1"/>
    <w:rsid w:val="2AB8668A"/>
    <w:rsid w:val="2AC059A9"/>
    <w:rsid w:val="2AC7BE53"/>
    <w:rsid w:val="2AD86D6F"/>
    <w:rsid w:val="2ADDC2EC"/>
    <w:rsid w:val="2AEA808B"/>
    <w:rsid w:val="2B088C97"/>
    <w:rsid w:val="2B08F3B6"/>
    <w:rsid w:val="2B0AED41"/>
    <w:rsid w:val="2B1010BD"/>
    <w:rsid w:val="2B10BA6D"/>
    <w:rsid w:val="2B3258F5"/>
    <w:rsid w:val="2B363E50"/>
    <w:rsid w:val="2B37DC98"/>
    <w:rsid w:val="2B3D7530"/>
    <w:rsid w:val="2B439290"/>
    <w:rsid w:val="2BA625ED"/>
    <w:rsid w:val="2BBAEAF6"/>
    <w:rsid w:val="2BC98013"/>
    <w:rsid w:val="2BE0FE3E"/>
    <w:rsid w:val="2BE3706F"/>
    <w:rsid w:val="2BE7B72E"/>
    <w:rsid w:val="2BFA9B62"/>
    <w:rsid w:val="2C00761A"/>
    <w:rsid w:val="2C061A13"/>
    <w:rsid w:val="2C2FD4E6"/>
    <w:rsid w:val="2C391465"/>
    <w:rsid w:val="2C3980E9"/>
    <w:rsid w:val="2C3F12ED"/>
    <w:rsid w:val="2C6A35E6"/>
    <w:rsid w:val="2C70E837"/>
    <w:rsid w:val="2C745B9B"/>
    <w:rsid w:val="2C79934D"/>
    <w:rsid w:val="2C7AC022"/>
    <w:rsid w:val="2C84B875"/>
    <w:rsid w:val="2C8B03EB"/>
    <w:rsid w:val="2CA587E4"/>
    <w:rsid w:val="2CA5D527"/>
    <w:rsid w:val="2CA83F1E"/>
    <w:rsid w:val="2CA8E051"/>
    <w:rsid w:val="2CAAE850"/>
    <w:rsid w:val="2CBA4223"/>
    <w:rsid w:val="2CC738A5"/>
    <w:rsid w:val="2CF05BBF"/>
    <w:rsid w:val="2D066287"/>
    <w:rsid w:val="2D0A3866"/>
    <w:rsid w:val="2D2BCBCB"/>
    <w:rsid w:val="2D336682"/>
    <w:rsid w:val="2D565125"/>
    <w:rsid w:val="2D5DFDD0"/>
    <w:rsid w:val="2D5FD00C"/>
    <w:rsid w:val="2D6424AE"/>
    <w:rsid w:val="2D643633"/>
    <w:rsid w:val="2D7990E1"/>
    <w:rsid w:val="2D8EFE0E"/>
    <w:rsid w:val="2D92E7E5"/>
    <w:rsid w:val="2DA0F166"/>
    <w:rsid w:val="2DAFCF9B"/>
    <w:rsid w:val="2DD24719"/>
    <w:rsid w:val="2DD3D4C3"/>
    <w:rsid w:val="2DD87DBD"/>
    <w:rsid w:val="2DE33912"/>
    <w:rsid w:val="2DE35DC8"/>
    <w:rsid w:val="2DE61F8E"/>
    <w:rsid w:val="2DE6B7C7"/>
    <w:rsid w:val="2DEA7D12"/>
    <w:rsid w:val="2DECD02B"/>
    <w:rsid w:val="2DF5CC8E"/>
    <w:rsid w:val="2DFD62BA"/>
    <w:rsid w:val="2DFD6826"/>
    <w:rsid w:val="2E0982FE"/>
    <w:rsid w:val="2E0A7A28"/>
    <w:rsid w:val="2E0FDD67"/>
    <w:rsid w:val="2E3E73C2"/>
    <w:rsid w:val="2E4B3573"/>
    <w:rsid w:val="2E5439CD"/>
    <w:rsid w:val="2E73ECF4"/>
    <w:rsid w:val="2E83C534"/>
    <w:rsid w:val="2E961CA3"/>
    <w:rsid w:val="2EB65E9E"/>
    <w:rsid w:val="2EBAEF6B"/>
    <w:rsid w:val="2EC5B044"/>
    <w:rsid w:val="2EC89E11"/>
    <w:rsid w:val="2ED64FB4"/>
    <w:rsid w:val="2EE11E0D"/>
    <w:rsid w:val="2EE93827"/>
    <w:rsid w:val="2F079B87"/>
    <w:rsid w:val="2F1E6214"/>
    <w:rsid w:val="2F2C2080"/>
    <w:rsid w:val="2F302552"/>
    <w:rsid w:val="2F369DD5"/>
    <w:rsid w:val="2F425154"/>
    <w:rsid w:val="2F4DCED5"/>
    <w:rsid w:val="2F5D1E24"/>
    <w:rsid w:val="2F5DDFB2"/>
    <w:rsid w:val="2F60EFFB"/>
    <w:rsid w:val="2F6F576C"/>
    <w:rsid w:val="2F800ABE"/>
    <w:rsid w:val="2F8941D0"/>
    <w:rsid w:val="2FACB0A8"/>
    <w:rsid w:val="2FAD27CA"/>
    <w:rsid w:val="2FAEEA6C"/>
    <w:rsid w:val="2FB00188"/>
    <w:rsid w:val="2FC126BA"/>
    <w:rsid w:val="2FC29442"/>
    <w:rsid w:val="2FC38D2A"/>
    <w:rsid w:val="2FC4C417"/>
    <w:rsid w:val="2FD8F68B"/>
    <w:rsid w:val="2FDF24F2"/>
    <w:rsid w:val="2FE6C7B6"/>
    <w:rsid w:val="2FF4FC0E"/>
    <w:rsid w:val="2FF5DA08"/>
    <w:rsid w:val="2FFE5079"/>
    <w:rsid w:val="3003D8EE"/>
    <w:rsid w:val="30091EED"/>
    <w:rsid w:val="300EAE35"/>
    <w:rsid w:val="30227F0E"/>
    <w:rsid w:val="302510A2"/>
    <w:rsid w:val="308A9C1E"/>
    <w:rsid w:val="309DC73F"/>
    <w:rsid w:val="309DE46B"/>
    <w:rsid w:val="30A23817"/>
    <w:rsid w:val="30B26316"/>
    <w:rsid w:val="30B6CCD6"/>
    <w:rsid w:val="30BB21E1"/>
    <w:rsid w:val="30C8F510"/>
    <w:rsid w:val="30D10F6A"/>
    <w:rsid w:val="30E8DD90"/>
    <w:rsid w:val="31034609"/>
    <w:rsid w:val="310B27CD"/>
    <w:rsid w:val="311AD9D4"/>
    <w:rsid w:val="31588618"/>
    <w:rsid w:val="3187AC62"/>
    <w:rsid w:val="31993DCA"/>
    <w:rsid w:val="31A7E0C5"/>
    <w:rsid w:val="31BC7975"/>
    <w:rsid w:val="31C859C6"/>
    <w:rsid w:val="31CF7AF7"/>
    <w:rsid w:val="31D62DB7"/>
    <w:rsid w:val="31E316F5"/>
    <w:rsid w:val="31E61DF3"/>
    <w:rsid w:val="31F6D658"/>
    <w:rsid w:val="31F74AF2"/>
    <w:rsid w:val="31FF7582"/>
    <w:rsid w:val="3215B02E"/>
    <w:rsid w:val="32179FB9"/>
    <w:rsid w:val="32404CA5"/>
    <w:rsid w:val="3249E5D3"/>
    <w:rsid w:val="326D9026"/>
    <w:rsid w:val="326FC4AD"/>
    <w:rsid w:val="32779937"/>
    <w:rsid w:val="327863F5"/>
    <w:rsid w:val="32B6AA35"/>
    <w:rsid w:val="32C0208B"/>
    <w:rsid w:val="32CFF5D5"/>
    <w:rsid w:val="32F18AB7"/>
    <w:rsid w:val="3301B369"/>
    <w:rsid w:val="3323C1F9"/>
    <w:rsid w:val="33329E6C"/>
    <w:rsid w:val="3357E7FA"/>
    <w:rsid w:val="335F784A"/>
    <w:rsid w:val="33651E45"/>
    <w:rsid w:val="3366D7E1"/>
    <w:rsid w:val="33703859"/>
    <w:rsid w:val="337F0C9F"/>
    <w:rsid w:val="3389CFC1"/>
    <w:rsid w:val="338D7478"/>
    <w:rsid w:val="33A14F36"/>
    <w:rsid w:val="33A725EA"/>
    <w:rsid w:val="33A9F837"/>
    <w:rsid w:val="33AB6E73"/>
    <w:rsid w:val="33AE2553"/>
    <w:rsid w:val="33BF25B9"/>
    <w:rsid w:val="33C1273C"/>
    <w:rsid w:val="33D17AF8"/>
    <w:rsid w:val="33D8D6EA"/>
    <w:rsid w:val="340910B9"/>
    <w:rsid w:val="3443D8AA"/>
    <w:rsid w:val="34451477"/>
    <w:rsid w:val="344986BC"/>
    <w:rsid w:val="34574DBE"/>
    <w:rsid w:val="3459392C"/>
    <w:rsid w:val="345C3DA9"/>
    <w:rsid w:val="347A8112"/>
    <w:rsid w:val="34812898"/>
    <w:rsid w:val="3486DAB4"/>
    <w:rsid w:val="348E54BB"/>
    <w:rsid w:val="34951471"/>
    <w:rsid w:val="349C850A"/>
    <w:rsid w:val="34C5B234"/>
    <w:rsid w:val="34C928D6"/>
    <w:rsid w:val="34D06166"/>
    <w:rsid w:val="34D1FEDB"/>
    <w:rsid w:val="34DE18F4"/>
    <w:rsid w:val="34E5EEA1"/>
    <w:rsid w:val="34E83858"/>
    <w:rsid w:val="350244D4"/>
    <w:rsid w:val="351F87E8"/>
    <w:rsid w:val="35209629"/>
    <w:rsid w:val="3525F247"/>
    <w:rsid w:val="352A9ECE"/>
    <w:rsid w:val="35325683"/>
    <w:rsid w:val="35370452"/>
    <w:rsid w:val="354BA58D"/>
    <w:rsid w:val="35610A07"/>
    <w:rsid w:val="356E521B"/>
    <w:rsid w:val="35799878"/>
    <w:rsid w:val="3579B07B"/>
    <w:rsid w:val="358AAA26"/>
    <w:rsid w:val="35A4E11A"/>
    <w:rsid w:val="35A4E3BB"/>
    <w:rsid w:val="35CAD7DB"/>
    <w:rsid w:val="35CB9608"/>
    <w:rsid w:val="35CD2136"/>
    <w:rsid w:val="35DE98F0"/>
    <w:rsid w:val="35E009A9"/>
    <w:rsid w:val="35E05FDE"/>
    <w:rsid w:val="35F739C8"/>
    <w:rsid w:val="360B98FF"/>
    <w:rsid w:val="36150581"/>
    <w:rsid w:val="36178007"/>
    <w:rsid w:val="361C46B3"/>
    <w:rsid w:val="361F430C"/>
    <w:rsid w:val="363029C9"/>
    <w:rsid w:val="3635C516"/>
    <w:rsid w:val="3638556B"/>
    <w:rsid w:val="363EDC8A"/>
    <w:rsid w:val="36462355"/>
    <w:rsid w:val="364BBD6C"/>
    <w:rsid w:val="366C5068"/>
    <w:rsid w:val="366EC1FC"/>
    <w:rsid w:val="36915166"/>
    <w:rsid w:val="36B01867"/>
    <w:rsid w:val="36B6AD61"/>
    <w:rsid w:val="36CA3E9E"/>
    <w:rsid w:val="36EF8C36"/>
    <w:rsid w:val="36F0271B"/>
    <w:rsid w:val="371DD1E1"/>
    <w:rsid w:val="3746AC3D"/>
    <w:rsid w:val="374E99C6"/>
    <w:rsid w:val="375BBE8C"/>
    <w:rsid w:val="375D918E"/>
    <w:rsid w:val="375E8DAD"/>
    <w:rsid w:val="37673A99"/>
    <w:rsid w:val="37760AF9"/>
    <w:rsid w:val="3785B454"/>
    <w:rsid w:val="379209FE"/>
    <w:rsid w:val="379391AE"/>
    <w:rsid w:val="3798D388"/>
    <w:rsid w:val="379C2AE6"/>
    <w:rsid w:val="37B16CF5"/>
    <w:rsid w:val="37E89484"/>
    <w:rsid w:val="37EC840A"/>
    <w:rsid w:val="37FA96D3"/>
    <w:rsid w:val="3802A708"/>
    <w:rsid w:val="38039EEC"/>
    <w:rsid w:val="380B2EA2"/>
    <w:rsid w:val="3814F20E"/>
    <w:rsid w:val="3840BD68"/>
    <w:rsid w:val="384EF325"/>
    <w:rsid w:val="3857F590"/>
    <w:rsid w:val="387ECFC1"/>
    <w:rsid w:val="388A92AA"/>
    <w:rsid w:val="388B5C97"/>
    <w:rsid w:val="389759C7"/>
    <w:rsid w:val="38BC349C"/>
    <w:rsid w:val="38BFF60D"/>
    <w:rsid w:val="38CEACB3"/>
    <w:rsid w:val="38D62D02"/>
    <w:rsid w:val="38EA6584"/>
    <w:rsid w:val="3901FC1A"/>
    <w:rsid w:val="390B5FDF"/>
    <w:rsid w:val="39121EB5"/>
    <w:rsid w:val="3915B22D"/>
    <w:rsid w:val="3917801C"/>
    <w:rsid w:val="391D9FB3"/>
    <w:rsid w:val="392723C5"/>
    <w:rsid w:val="392F753D"/>
    <w:rsid w:val="3941270C"/>
    <w:rsid w:val="3945F13E"/>
    <w:rsid w:val="39491A28"/>
    <w:rsid w:val="394FFC4C"/>
    <w:rsid w:val="395594A4"/>
    <w:rsid w:val="39785E91"/>
    <w:rsid w:val="398464E5"/>
    <w:rsid w:val="398C7D80"/>
    <w:rsid w:val="39A56FFE"/>
    <w:rsid w:val="39C9F415"/>
    <w:rsid w:val="39CE84B8"/>
    <w:rsid w:val="39E27680"/>
    <w:rsid w:val="39E6A999"/>
    <w:rsid w:val="39E8A4BB"/>
    <w:rsid w:val="3A19EE30"/>
    <w:rsid w:val="3A24697E"/>
    <w:rsid w:val="3A25A766"/>
    <w:rsid w:val="3A313B43"/>
    <w:rsid w:val="3A3F7FD5"/>
    <w:rsid w:val="3A42B93B"/>
    <w:rsid w:val="3A42F31B"/>
    <w:rsid w:val="3A6B72DA"/>
    <w:rsid w:val="3A6CFB3A"/>
    <w:rsid w:val="3A73D52A"/>
    <w:rsid w:val="3A880299"/>
    <w:rsid w:val="3A90F405"/>
    <w:rsid w:val="3AD6C111"/>
    <w:rsid w:val="3ADE3C7E"/>
    <w:rsid w:val="3ADE865E"/>
    <w:rsid w:val="3B043264"/>
    <w:rsid w:val="3B289CFF"/>
    <w:rsid w:val="3B2CC0EB"/>
    <w:rsid w:val="3B38B4EB"/>
    <w:rsid w:val="3B39EB76"/>
    <w:rsid w:val="3B434EC2"/>
    <w:rsid w:val="3B51BBB7"/>
    <w:rsid w:val="3B55C1BF"/>
    <w:rsid w:val="3B606A29"/>
    <w:rsid w:val="3B62B925"/>
    <w:rsid w:val="3B6A5519"/>
    <w:rsid w:val="3B70D8B1"/>
    <w:rsid w:val="3B76F34D"/>
    <w:rsid w:val="3B7C9E1D"/>
    <w:rsid w:val="3B7E0FC9"/>
    <w:rsid w:val="3B831E68"/>
    <w:rsid w:val="3B86BC05"/>
    <w:rsid w:val="3B8A4602"/>
    <w:rsid w:val="3B8CF261"/>
    <w:rsid w:val="3B8FFC8D"/>
    <w:rsid w:val="3BB55CDF"/>
    <w:rsid w:val="3BB9590A"/>
    <w:rsid w:val="3BBBAF9E"/>
    <w:rsid w:val="3BBD39C2"/>
    <w:rsid w:val="3BBEF563"/>
    <w:rsid w:val="3BCA4B6B"/>
    <w:rsid w:val="3BD162D4"/>
    <w:rsid w:val="3BDCF3ED"/>
    <w:rsid w:val="3BDE899C"/>
    <w:rsid w:val="3BDEB41D"/>
    <w:rsid w:val="3BE231DE"/>
    <w:rsid w:val="3BEE4AF1"/>
    <w:rsid w:val="3BF597C8"/>
    <w:rsid w:val="3C13EB83"/>
    <w:rsid w:val="3C27E6E7"/>
    <w:rsid w:val="3C56D000"/>
    <w:rsid w:val="3C633BAB"/>
    <w:rsid w:val="3C93B7B3"/>
    <w:rsid w:val="3CA191B9"/>
    <w:rsid w:val="3CE151BF"/>
    <w:rsid w:val="3CE1694D"/>
    <w:rsid w:val="3CF491CA"/>
    <w:rsid w:val="3D0A9573"/>
    <w:rsid w:val="3D1000D0"/>
    <w:rsid w:val="3D1F532A"/>
    <w:rsid w:val="3D252C65"/>
    <w:rsid w:val="3D384BC7"/>
    <w:rsid w:val="3D46F91C"/>
    <w:rsid w:val="3D48C24F"/>
    <w:rsid w:val="3D4ADF00"/>
    <w:rsid w:val="3D6AA284"/>
    <w:rsid w:val="3D8DC03C"/>
    <w:rsid w:val="3DA231E7"/>
    <w:rsid w:val="3DA49289"/>
    <w:rsid w:val="3DA5FAAC"/>
    <w:rsid w:val="3DAEF2C3"/>
    <w:rsid w:val="3DB54D33"/>
    <w:rsid w:val="3DB5891D"/>
    <w:rsid w:val="3DB6F5BD"/>
    <w:rsid w:val="3DE54C7D"/>
    <w:rsid w:val="3DF35CA8"/>
    <w:rsid w:val="3E02E50E"/>
    <w:rsid w:val="3E0432FF"/>
    <w:rsid w:val="3E04C9AE"/>
    <w:rsid w:val="3E13BBB2"/>
    <w:rsid w:val="3E27D67B"/>
    <w:rsid w:val="3E29C0F5"/>
    <w:rsid w:val="3E2E1F81"/>
    <w:rsid w:val="3E2E5980"/>
    <w:rsid w:val="3E52542E"/>
    <w:rsid w:val="3E64B475"/>
    <w:rsid w:val="3E677522"/>
    <w:rsid w:val="3E775B8C"/>
    <w:rsid w:val="3E786D50"/>
    <w:rsid w:val="3E93E79E"/>
    <w:rsid w:val="3EB1874C"/>
    <w:rsid w:val="3EFE8336"/>
    <w:rsid w:val="3F030670"/>
    <w:rsid w:val="3F03C42E"/>
    <w:rsid w:val="3F051F2E"/>
    <w:rsid w:val="3F05C6B0"/>
    <w:rsid w:val="3F0BC979"/>
    <w:rsid w:val="3F1DD1F9"/>
    <w:rsid w:val="3F406C5D"/>
    <w:rsid w:val="3F407E28"/>
    <w:rsid w:val="3F6B2540"/>
    <w:rsid w:val="3F75F123"/>
    <w:rsid w:val="3F7DA883"/>
    <w:rsid w:val="3F94C4FF"/>
    <w:rsid w:val="3FA5AF69"/>
    <w:rsid w:val="3FBB3B62"/>
    <w:rsid w:val="3FBF3B8E"/>
    <w:rsid w:val="3FCBCAB1"/>
    <w:rsid w:val="3FD345FB"/>
    <w:rsid w:val="3FD4D9BC"/>
    <w:rsid w:val="3FD9F6C2"/>
    <w:rsid w:val="3FE4D316"/>
    <w:rsid w:val="3FF0C4F4"/>
    <w:rsid w:val="400084D6"/>
    <w:rsid w:val="4003038D"/>
    <w:rsid w:val="40042574"/>
    <w:rsid w:val="40111792"/>
    <w:rsid w:val="4023D5D1"/>
    <w:rsid w:val="402B6E67"/>
    <w:rsid w:val="4045BD50"/>
    <w:rsid w:val="4047FD8A"/>
    <w:rsid w:val="405BF748"/>
    <w:rsid w:val="40640D52"/>
    <w:rsid w:val="40866847"/>
    <w:rsid w:val="4087978B"/>
    <w:rsid w:val="4099D8C5"/>
    <w:rsid w:val="409A5397"/>
    <w:rsid w:val="409FC9EB"/>
    <w:rsid w:val="40A9C42C"/>
    <w:rsid w:val="40B69765"/>
    <w:rsid w:val="40B79E32"/>
    <w:rsid w:val="40CCF1CE"/>
    <w:rsid w:val="40D1616C"/>
    <w:rsid w:val="40E6CB50"/>
    <w:rsid w:val="40E9A9CA"/>
    <w:rsid w:val="40EB4271"/>
    <w:rsid w:val="40F743F3"/>
    <w:rsid w:val="40FB06F9"/>
    <w:rsid w:val="40FED51D"/>
    <w:rsid w:val="410DD7C2"/>
    <w:rsid w:val="4110A475"/>
    <w:rsid w:val="41214B97"/>
    <w:rsid w:val="412A8FD1"/>
    <w:rsid w:val="412AFD6A"/>
    <w:rsid w:val="41315B17"/>
    <w:rsid w:val="41322EA9"/>
    <w:rsid w:val="4148F7D7"/>
    <w:rsid w:val="414ABDA0"/>
    <w:rsid w:val="414B2746"/>
    <w:rsid w:val="415F773D"/>
    <w:rsid w:val="41669EF3"/>
    <w:rsid w:val="418C77AB"/>
    <w:rsid w:val="4197842E"/>
    <w:rsid w:val="41983F93"/>
    <w:rsid w:val="419F1F7B"/>
    <w:rsid w:val="41A26B53"/>
    <w:rsid w:val="41B2170F"/>
    <w:rsid w:val="41C38DE4"/>
    <w:rsid w:val="41D1E8B1"/>
    <w:rsid w:val="41D7500D"/>
    <w:rsid w:val="41E26729"/>
    <w:rsid w:val="41F1E127"/>
    <w:rsid w:val="41F2CB0E"/>
    <w:rsid w:val="41FA7CE7"/>
    <w:rsid w:val="4209B016"/>
    <w:rsid w:val="42125118"/>
    <w:rsid w:val="4216D578"/>
    <w:rsid w:val="42296844"/>
    <w:rsid w:val="422AE03C"/>
    <w:rsid w:val="422BA4BA"/>
    <w:rsid w:val="4232240F"/>
    <w:rsid w:val="42345057"/>
    <w:rsid w:val="42393F69"/>
    <w:rsid w:val="423AB88B"/>
    <w:rsid w:val="4254D240"/>
    <w:rsid w:val="42550B8D"/>
    <w:rsid w:val="42622E4D"/>
    <w:rsid w:val="42690AA9"/>
    <w:rsid w:val="427589EF"/>
    <w:rsid w:val="428A4222"/>
    <w:rsid w:val="4295E19D"/>
    <w:rsid w:val="42A2BF41"/>
    <w:rsid w:val="42A74186"/>
    <w:rsid w:val="42A7CAF9"/>
    <w:rsid w:val="42AFD261"/>
    <w:rsid w:val="42B7FCFB"/>
    <w:rsid w:val="42BAF35F"/>
    <w:rsid w:val="42C06F36"/>
    <w:rsid w:val="42C481F9"/>
    <w:rsid w:val="42D812D0"/>
    <w:rsid w:val="42FEAED6"/>
    <w:rsid w:val="431A0C54"/>
    <w:rsid w:val="4324078B"/>
    <w:rsid w:val="4330C12C"/>
    <w:rsid w:val="433321C6"/>
    <w:rsid w:val="4344BED2"/>
    <w:rsid w:val="435FCC91"/>
    <w:rsid w:val="4375A9E5"/>
    <w:rsid w:val="4381C798"/>
    <w:rsid w:val="439016C0"/>
    <w:rsid w:val="43980446"/>
    <w:rsid w:val="43AB6F95"/>
    <w:rsid w:val="43D89051"/>
    <w:rsid w:val="43DC5519"/>
    <w:rsid w:val="43EE3827"/>
    <w:rsid w:val="43EF3EF4"/>
    <w:rsid w:val="4405FCA8"/>
    <w:rsid w:val="441A42A6"/>
    <w:rsid w:val="441C5850"/>
    <w:rsid w:val="441D9AF7"/>
    <w:rsid w:val="4431B1FE"/>
    <w:rsid w:val="44351D82"/>
    <w:rsid w:val="4440DAEE"/>
    <w:rsid w:val="4441A202"/>
    <w:rsid w:val="445119A6"/>
    <w:rsid w:val="44546E5E"/>
    <w:rsid w:val="44564555"/>
    <w:rsid w:val="446431C3"/>
    <w:rsid w:val="447CA765"/>
    <w:rsid w:val="448B1BF4"/>
    <w:rsid w:val="44A2DB76"/>
    <w:rsid w:val="44B5FA57"/>
    <w:rsid w:val="44C780CA"/>
    <w:rsid w:val="44CC239D"/>
    <w:rsid w:val="44D674B0"/>
    <w:rsid w:val="44DDA3AA"/>
    <w:rsid w:val="44E835EC"/>
    <w:rsid w:val="44E84EC9"/>
    <w:rsid w:val="44E9BDF0"/>
    <w:rsid w:val="44EA8D2D"/>
    <w:rsid w:val="44FB6E9F"/>
    <w:rsid w:val="45061813"/>
    <w:rsid w:val="45094AFB"/>
    <w:rsid w:val="450A03C5"/>
    <w:rsid w:val="452407E8"/>
    <w:rsid w:val="452981E9"/>
    <w:rsid w:val="454CAF4C"/>
    <w:rsid w:val="45553512"/>
    <w:rsid w:val="455D0EAA"/>
    <w:rsid w:val="4566EFE9"/>
    <w:rsid w:val="4568E770"/>
    <w:rsid w:val="457460B2"/>
    <w:rsid w:val="4579B101"/>
    <w:rsid w:val="4580A8E3"/>
    <w:rsid w:val="458895DA"/>
    <w:rsid w:val="45979469"/>
    <w:rsid w:val="459F97E5"/>
    <w:rsid w:val="45ADD41E"/>
    <w:rsid w:val="45AFBFAC"/>
    <w:rsid w:val="45B8FFDA"/>
    <w:rsid w:val="45BEE169"/>
    <w:rsid w:val="45DA66C4"/>
    <w:rsid w:val="45F215B6"/>
    <w:rsid w:val="45FD55F2"/>
    <w:rsid w:val="460D5D92"/>
    <w:rsid w:val="46126B4C"/>
    <w:rsid w:val="4615089E"/>
    <w:rsid w:val="461554B5"/>
    <w:rsid w:val="46165E82"/>
    <w:rsid w:val="461AEF4F"/>
    <w:rsid w:val="4624B811"/>
    <w:rsid w:val="462AB6CF"/>
    <w:rsid w:val="46350527"/>
    <w:rsid w:val="463A35E7"/>
    <w:rsid w:val="4653A1A7"/>
    <w:rsid w:val="465BA84D"/>
    <w:rsid w:val="4680265E"/>
    <w:rsid w:val="46824E43"/>
    <w:rsid w:val="469A8EE8"/>
    <w:rsid w:val="46A186B1"/>
    <w:rsid w:val="46C95FAF"/>
    <w:rsid w:val="46CD1096"/>
    <w:rsid w:val="46CF462E"/>
    <w:rsid w:val="46D11B9D"/>
    <w:rsid w:val="46D67C38"/>
    <w:rsid w:val="46DE56E7"/>
    <w:rsid w:val="46E3C948"/>
    <w:rsid w:val="46EB494E"/>
    <w:rsid w:val="4700AE89"/>
    <w:rsid w:val="470F0B6F"/>
    <w:rsid w:val="4715529E"/>
    <w:rsid w:val="47282B79"/>
    <w:rsid w:val="4735B29E"/>
    <w:rsid w:val="47548A98"/>
    <w:rsid w:val="475AB1CA"/>
    <w:rsid w:val="47650442"/>
    <w:rsid w:val="476BD14D"/>
    <w:rsid w:val="4782AA28"/>
    <w:rsid w:val="4787C027"/>
    <w:rsid w:val="478C65AE"/>
    <w:rsid w:val="479910E1"/>
    <w:rsid w:val="47A17EB5"/>
    <w:rsid w:val="47B2D444"/>
    <w:rsid w:val="47BB7A75"/>
    <w:rsid w:val="47C4E309"/>
    <w:rsid w:val="47DAE10E"/>
    <w:rsid w:val="47F62D04"/>
    <w:rsid w:val="47FC9F74"/>
    <w:rsid w:val="47FECF29"/>
    <w:rsid w:val="4816B9D6"/>
    <w:rsid w:val="481D36EC"/>
    <w:rsid w:val="4821A187"/>
    <w:rsid w:val="48293FF2"/>
    <w:rsid w:val="482AB2F0"/>
    <w:rsid w:val="483A4203"/>
    <w:rsid w:val="483C3618"/>
    <w:rsid w:val="483CC694"/>
    <w:rsid w:val="483D3AF2"/>
    <w:rsid w:val="4857FF63"/>
    <w:rsid w:val="485B1039"/>
    <w:rsid w:val="486ACA67"/>
    <w:rsid w:val="486B7569"/>
    <w:rsid w:val="4870899B"/>
    <w:rsid w:val="487911D4"/>
    <w:rsid w:val="487E8E23"/>
    <w:rsid w:val="487EDC18"/>
    <w:rsid w:val="48859678"/>
    <w:rsid w:val="48945523"/>
    <w:rsid w:val="48B84D61"/>
    <w:rsid w:val="48C77683"/>
    <w:rsid w:val="48CCADF2"/>
    <w:rsid w:val="48D4D7B8"/>
    <w:rsid w:val="48D4FF0C"/>
    <w:rsid w:val="48D69BF0"/>
    <w:rsid w:val="48E3E215"/>
    <w:rsid w:val="48EF17E8"/>
    <w:rsid w:val="492AD628"/>
    <w:rsid w:val="492C5D7C"/>
    <w:rsid w:val="493315AD"/>
    <w:rsid w:val="494A14CE"/>
    <w:rsid w:val="494DFF44"/>
    <w:rsid w:val="495AA168"/>
    <w:rsid w:val="495EEB00"/>
    <w:rsid w:val="4969BA8F"/>
    <w:rsid w:val="497B5C9D"/>
    <w:rsid w:val="49A19193"/>
    <w:rsid w:val="49BB888E"/>
    <w:rsid w:val="49C68168"/>
    <w:rsid w:val="49C6E153"/>
    <w:rsid w:val="49CEA34F"/>
    <w:rsid w:val="49DC8B28"/>
    <w:rsid w:val="49E53ACE"/>
    <w:rsid w:val="49E7E711"/>
    <w:rsid w:val="49ED9347"/>
    <w:rsid w:val="49EE52C6"/>
    <w:rsid w:val="4A06708D"/>
    <w:rsid w:val="4A18264D"/>
    <w:rsid w:val="4A1FAE76"/>
    <w:rsid w:val="4A20206F"/>
    <w:rsid w:val="4A341FD1"/>
    <w:rsid w:val="4A34F50C"/>
    <w:rsid w:val="4A486AC9"/>
    <w:rsid w:val="4A5888EB"/>
    <w:rsid w:val="4A59E0C7"/>
    <w:rsid w:val="4A5ACC27"/>
    <w:rsid w:val="4A78AD44"/>
    <w:rsid w:val="4A9261B6"/>
    <w:rsid w:val="4AA1505F"/>
    <w:rsid w:val="4AA48105"/>
    <w:rsid w:val="4AAD68D2"/>
    <w:rsid w:val="4ABD10B8"/>
    <w:rsid w:val="4AC724C2"/>
    <w:rsid w:val="4AC85BF4"/>
    <w:rsid w:val="4ADD2315"/>
    <w:rsid w:val="4B09BA9C"/>
    <w:rsid w:val="4B148F14"/>
    <w:rsid w:val="4B36DF32"/>
    <w:rsid w:val="4B3DC7FB"/>
    <w:rsid w:val="4B498E83"/>
    <w:rsid w:val="4B4A03BC"/>
    <w:rsid w:val="4B51BAEB"/>
    <w:rsid w:val="4B56752A"/>
    <w:rsid w:val="4B57F133"/>
    <w:rsid w:val="4B5951F9"/>
    <w:rsid w:val="4B7A210F"/>
    <w:rsid w:val="4B7A32C3"/>
    <w:rsid w:val="4B7E27CC"/>
    <w:rsid w:val="4B9AE6AF"/>
    <w:rsid w:val="4BA3162B"/>
    <w:rsid w:val="4BA4FC90"/>
    <w:rsid w:val="4BABBB5A"/>
    <w:rsid w:val="4BBB09C4"/>
    <w:rsid w:val="4BC14241"/>
    <w:rsid w:val="4BCF5663"/>
    <w:rsid w:val="4BCF86CD"/>
    <w:rsid w:val="4BE098D1"/>
    <w:rsid w:val="4BE9DA0E"/>
    <w:rsid w:val="4BF67DB3"/>
    <w:rsid w:val="4BFBA4EF"/>
    <w:rsid w:val="4C090A6C"/>
    <w:rsid w:val="4C10F3A6"/>
    <w:rsid w:val="4C29E730"/>
    <w:rsid w:val="4C2D0EA1"/>
    <w:rsid w:val="4C46BEC3"/>
    <w:rsid w:val="4C47EED6"/>
    <w:rsid w:val="4C4E2E86"/>
    <w:rsid w:val="4C625340"/>
    <w:rsid w:val="4C644F1C"/>
    <w:rsid w:val="4C70530B"/>
    <w:rsid w:val="4C77C9C6"/>
    <w:rsid w:val="4C8F4A8D"/>
    <w:rsid w:val="4C8FEA71"/>
    <w:rsid w:val="4C9604DB"/>
    <w:rsid w:val="4CA25269"/>
    <w:rsid w:val="4CAAAEE2"/>
    <w:rsid w:val="4CB2FD5F"/>
    <w:rsid w:val="4CBDB01E"/>
    <w:rsid w:val="4CBF3514"/>
    <w:rsid w:val="4CF32950"/>
    <w:rsid w:val="4D20D2CA"/>
    <w:rsid w:val="4D211C66"/>
    <w:rsid w:val="4D28AC71"/>
    <w:rsid w:val="4D309B6C"/>
    <w:rsid w:val="4D38A133"/>
    <w:rsid w:val="4D41E6BF"/>
    <w:rsid w:val="4D41F0B8"/>
    <w:rsid w:val="4D453C56"/>
    <w:rsid w:val="4D601AA9"/>
    <w:rsid w:val="4D67EE0A"/>
    <w:rsid w:val="4D6AEB91"/>
    <w:rsid w:val="4D6DCA9B"/>
    <w:rsid w:val="4D720E1E"/>
    <w:rsid w:val="4D748081"/>
    <w:rsid w:val="4D7A7F0F"/>
    <w:rsid w:val="4D7E4CF3"/>
    <w:rsid w:val="4D8DECE4"/>
    <w:rsid w:val="4D9DA072"/>
    <w:rsid w:val="4DB52BC0"/>
    <w:rsid w:val="4DC06273"/>
    <w:rsid w:val="4DEE93C8"/>
    <w:rsid w:val="4DF26039"/>
    <w:rsid w:val="4DF47FAE"/>
    <w:rsid w:val="4DF5B543"/>
    <w:rsid w:val="4E211562"/>
    <w:rsid w:val="4E28D193"/>
    <w:rsid w:val="4E30706B"/>
    <w:rsid w:val="4E5A0807"/>
    <w:rsid w:val="4E8B6EF1"/>
    <w:rsid w:val="4EB91B89"/>
    <w:rsid w:val="4ECABC2F"/>
    <w:rsid w:val="4EDB15E2"/>
    <w:rsid w:val="4EE81E17"/>
    <w:rsid w:val="4EF13FA1"/>
    <w:rsid w:val="4EF9863B"/>
    <w:rsid w:val="4EFE3DBF"/>
    <w:rsid w:val="4EFF2033"/>
    <w:rsid w:val="4F2C2D8F"/>
    <w:rsid w:val="4F3565CC"/>
    <w:rsid w:val="4F3C2656"/>
    <w:rsid w:val="4F558861"/>
    <w:rsid w:val="4F5FAD23"/>
    <w:rsid w:val="4F72C729"/>
    <w:rsid w:val="4F7D08D1"/>
    <w:rsid w:val="4F82224B"/>
    <w:rsid w:val="4F93776A"/>
    <w:rsid w:val="4F9C97CB"/>
    <w:rsid w:val="4F9D548F"/>
    <w:rsid w:val="4FA00CAE"/>
    <w:rsid w:val="4FA6E735"/>
    <w:rsid w:val="4FB836CF"/>
    <w:rsid w:val="4FB8409E"/>
    <w:rsid w:val="4FBA8D95"/>
    <w:rsid w:val="4FBC36FB"/>
    <w:rsid w:val="4FC729EF"/>
    <w:rsid w:val="4FCEA4F8"/>
    <w:rsid w:val="4FF35360"/>
    <w:rsid w:val="4FF45F59"/>
    <w:rsid w:val="4FF6C97A"/>
    <w:rsid w:val="4FF9DE43"/>
    <w:rsid w:val="4FFBFECE"/>
    <w:rsid w:val="500664A6"/>
    <w:rsid w:val="500F98ED"/>
    <w:rsid w:val="50210B09"/>
    <w:rsid w:val="50479C23"/>
    <w:rsid w:val="5074D754"/>
    <w:rsid w:val="50780084"/>
    <w:rsid w:val="50ACA63D"/>
    <w:rsid w:val="50B04FCE"/>
    <w:rsid w:val="50C7CA6F"/>
    <w:rsid w:val="50DB03AF"/>
    <w:rsid w:val="50DDC3FB"/>
    <w:rsid w:val="50E3C1ED"/>
    <w:rsid w:val="50E445B2"/>
    <w:rsid w:val="5102E17E"/>
    <w:rsid w:val="5104FC11"/>
    <w:rsid w:val="510EBFC3"/>
    <w:rsid w:val="5115143E"/>
    <w:rsid w:val="5115556D"/>
    <w:rsid w:val="51298C6E"/>
    <w:rsid w:val="515D6AC5"/>
    <w:rsid w:val="516F583E"/>
    <w:rsid w:val="517D4BAA"/>
    <w:rsid w:val="51883D4A"/>
    <w:rsid w:val="5191798C"/>
    <w:rsid w:val="5191ADEF"/>
    <w:rsid w:val="519A5883"/>
    <w:rsid w:val="519C7FFB"/>
    <w:rsid w:val="51AD0601"/>
    <w:rsid w:val="51AE4833"/>
    <w:rsid w:val="51B4F705"/>
    <w:rsid w:val="51BBE17C"/>
    <w:rsid w:val="51C1A2E2"/>
    <w:rsid w:val="51DB2630"/>
    <w:rsid w:val="51E63546"/>
    <w:rsid w:val="51E6389B"/>
    <w:rsid w:val="51F20C01"/>
    <w:rsid w:val="51F2F8F6"/>
    <w:rsid w:val="51FBAF6E"/>
    <w:rsid w:val="52015168"/>
    <w:rsid w:val="520DAB9F"/>
    <w:rsid w:val="520ED672"/>
    <w:rsid w:val="52141D08"/>
    <w:rsid w:val="521D54FA"/>
    <w:rsid w:val="522D43F6"/>
    <w:rsid w:val="5230742E"/>
    <w:rsid w:val="523BEB12"/>
    <w:rsid w:val="5242AFB3"/>
    <w:rsid w:val="52461D23"/>
    <w:rsid w:val="524A7BCC"/>
    <w:rsid w:val="52565330"/>
    <w:rsid w:val="525D1C76"/>
    <w:rsid w:val="525D96AD"/>
    <w:rsid w:val="5274F94E"/>
    <w:rsid w:val="5275D23E"/>
    <w:rsid w:val="52780E46"/>
    <w:rsid w:val="52784BF0"/>
    <w:rsid w:val="52BC58FB"/>
    <w:rsid w:val="52C2AD8B"/>
    <w:rsid w:val="52D24624"/>
    <w:rsid w:val="52D31B9D"/>
    <w:rsid w:val="52E49107"/>
    <w:rsid w:val="52EB7EE8"/>
    <w:rsid w:val="53017728"/>
    <w:rsid w:val="53288150"/>
    <w:rsid w:val="5361C385"/>
    <w:rsid w:val="5387CC22"/>
    <w:rsid w:val="53AF67A3"/>
    <w:rsid w:val="53D79C5E"/>
    <w:rsid w:val="53EF7F87"/>
    <w:rsid w:val="53F04015"/>
    <w:rsid w:val="53F90858"/>
    <w:rsid w:val="540A8270"/>
    <w:rsid w:val="54131058"/>
    <w:rsid w:val="542F6BA0"/>
    <w:rsid w:val="544A1437"/>
    <w:rsid w:val="5465971B"/>
    <w:rsid w:val="5468CC75"/>
    <w:rsid w:val="546A47F5"/>
    <w:rsid w:val="547728BE"/>
    <w:rsid w:val="54772E89"/>
    <w:rsid w:val="54862E34"/>
    <w:rsid w:val="54C00F87"/>
    <w:rsid w:val="54C5A570"/>
    <w:rsid w:val="54D1F945"/>
    <w:rsid w:val="54D89777"/>
    <w:rsid w:val="54E63BD6"/>
    <w:rsid w:val="54ED1349"/>
    <w:rsid w:val="54F6ABCA"/>
    <w:rsid w:val="5500E939"/>
    <w:rsid w:val="550A0635"/>
    <w:rsid w:val="551DE953"/>
    <w:rsid w:val="5522D23A"/>
    <w:rsid w:val="554983D7"/>
    <w:rsid w:val="55582C54"/>
    <w:rsid w:val="55624B91"/>
    <w:rsid w:val="5566E8FD"/>
    <w:rsid w:val="5567206D"/>
    <w:rsid w:val="556982D5"/>
    <w:rsid w:val="556AC09C"/>
    <w:rsid w:val="55725EFF"/>
    <w:rsid w:val="5575B7C5"/>
    <w:rsid w:val="557BED84"/>
    <w:rsid w:val="5595FF13"/>
    <w:rsid w:val="55B37A76"/>
    <w:rsid w:val="55BDD4A6"/>
    <w:rsid w:val="55BFB6BC"/>
    <w:rsid w:val="55C2C735"/>
    <w:rsid w:val="55C4C9E5"/>
    <w:rsid w:val="55CD5F9A"/>
    <w:rsid w:val="55D58427"/>
    <w:rsid w:val="55D6C223"/>
    <w:rsid w:val="55DA0ACA"/>
    <w:rsid w:val="55EDACB0"/>
    <w:rsid w:val="55FAEC17"/>
    <w:rsid w:val="56056950"/>
    <w:rsid w:val="5619D259"/>
    <w:rsid w:val="561C31C9"/>
    <w:rsid w:val="561D1EED"/>
    <w:rsid w:val="5628C31D"/>
    <w:rsid w:val="56358BE8"/>
    <w:rsid w:val="5638C167"/>
    <w:rsid w:val="563CE627"/>
    <w:rsid w:val="5659D412"/>
    <w:rsid w:val="565ACA7F"/>
    <w:rsid w:val="565CBD27"/>
    <w:rsid w:val="565D4D52"/>
    <w:rsid w:val="5667F57D"/>
    <w:rsid w:val="566E2904"/>
    <w:rsid w:val="5672649B"/>
    <w:rsid w:val="567B0D08"/>
    <w:rsid w:val="567B8975"/>
    <w:rsid w:val="568F3B68"/>
    <w:rsid w:val="56B3B56A"/>
    <w:rsid w:val="56BC06AD"/>
    <w:rsid w:val="56CA0BD1"/>
    <w:rsid w:val="56CD8AF8"/>
    <w:rsid w:val="56CE859C"/>
    <w:rsid w:val="56DB24F8"/>
    <w:rsid w:val="56E55438"/>
    <w:rsid w:val="56EAA3FE"/>
    <w:rsid w:val="56FE1BF2"/>
    <w:rsid w:val="56FE6D4F"/>
    <w:rsid w:val="57024F5A"/>
    <w:rsid w:val="570A3218"/>
    <w:rsid w:val="571544A4"/>
    <w:rsid w:val="5716FCB1"/>
    <w:rsid w:val="5720FF09"/>
    <w:rsid w:val="5722E138"/>
    <w:rsid w:val="572D1CBF"/>
    <w:rsid w:val="572DA0BA"/>
    <w:rsid w:val="573108FD"/>
    <w:rsid w:val="5732072B"/>
    <w:rsid w:val="57368662"/>
    <w:rsid w:val="573B1901"/>
    <w:rsid w:val="57440125"/>
    <w:rsid w:val="5744ACC6"/>
    <w:rsid w:val="5747BCE7"/>
    <w:rsid w:val="5747DC5B"/>
    <w:rsid w:val="574D2E5F"/>
    <w:rsid w:val="575B871D"/>
    <w:rsid w:val="575C0E06"/>
    <w:rsid w:val="5761AD40"/>
    <w:rsid w:val="57AFFC07"/>
    <w:rsid w:val="57D7DBCB"/>
    <w:rsid w:val="57DA7FF0"/>
    <w:rsid w:val="57E80591"/>
    <w:rsid w:val="57EE2634"/>
    <w:rsid w:val="57FBE471"/>
    <w:rsid w:val="57FC39DD"/>
    <w:rsid w:val="581516E4"/>
    <w:rsid w:val="582647A5"/>
    <w:rsid w:val="582F586C"/>
    <w:rsid w:val="58320B1C"/>
    <w:rsid w:val="58471D89"/>
    <w:rsid w:val="58477C20"/>
    <w:rsid w:val="5852893C"/>
    <w:rsid w:val="585845BC"/>
    <w:rsid w:val="58660B9E"/>
    <w:rsid w:val="5866EC12"/>
    <w:rsid w:val="586AF28F"/>
    <w:rsid w:val="58856162"/>
    <w:rsid w:val="58974050"/>
    <w:rsid w:val="589D9445"/>
    <w:rsid w:val="58A6DC00"/>
    <w:rsid w:val="58B1E0C1"/>
    <w:rsid w:val="58C1A32B"/>
    <w:rsid w:val="58D96BC9"/>
    <w:rsid w:val="58DD0D16"/>
    <w:rsid w:val="58E6817B"/>
    <w:rsid w:val="58F70F4B"/>
    <w:rsid w:val="58FD7DA1"/>
    <w:rsid w:val="5951AE0F"/>
    <w:rsid w:val="59651588"/>
    <w:rsid w:val="596B1ABE"/>
    <w:rsid w:val="59A990F7"/>
    <w:rsid w:val="59AA510E"/>
    <w:rsid w:val="59AA9174"/>
    <w:rsid w:val="59B5A705"/>
    <w:rsid w:val="59D589D3"/>
    <w:rsid w:val="59E333A8"/>
    <w:rsid w:val="59E74629"/>
    <w:rsid w:val="5A0670CB"/>
    <w:rsid w:val="5A2481DD"/>
    <w:rsid w:val="5A35BCB4"/>
    <w:rsid w:val="5A381861"/>
    <w:rsid w:val="5A3A16C2"/>
    <w:rsid w:val="5A3DBFC6"/>
    <w:rsid w:val="5A473697"/>
    <w:rsid w:val="5A4D00F4"/>
    <w:rsid w:val="5A50E16C"/>
    <w:rsid w:val="5A52D1DD"/>
    <w:rsid w:val="5A59A1C9"/>
    <w:rsid w:val="5A5BFC7F"/>
    <w:rsid w:val="5A632544"/>
    <w:rsid w:val="5A633505"/>
    <w:rsid w:val="5A80CE1F"/>
    <w:rsid w:val="5A861DD4"/>
    <w:rsid w:val="5A8C5D06"/>
    <w:rsid w:val="5A916D0C"/>
    <w:rsid w:val="5A93AEC8"/>
    <w:rsid w:val="5AB3FA06"/>
    <w:rsid w:val="5AB74A8A"/>
    <w:rsid w:val="5AC2EE0A"/>
    <w:rsid w:val="5AEF5181"/>
    <w:rsid w:val="5AF8042A"/>
    <w:rsid w:val="5B0DB5DF"/>
    <w:rsid w:val="5B1008E4"/>
    <w:rsid w:val="5B26D2AC"/>
    <w:rsid w:val="5B27D20B"/>
    <w:rsid w:val="5B2D7C9C"/>
    <w:rsid w:val="5B2F589D"/>
    <w:rsid w:val="5B32811D"/>
    <w:rsid w:val="5B32A2DF"/>
    <w:rsid w:val="5B405510"/>
    <w:rsid w:val="5B4421A4"/>
    <w:rsid w:val="5B4CCD44"/>
    <w:rsid w:val="5B54E651"/>
    <w:rsid w:val="5B5C4D1C"/>
    <w:rsid w:val="5B611F9B"/>
    <w:rsid w:val="5B8E06F8"/>
    <w:rsid w:val="5B948B7F"/>
    <w:rsid w:val="5B9DAC60"/>
    <w:rsid w:val="5B9E2732"/>
    <w:rsid w:val="5B9F21D2"/>
    <w:rsid w:val="5BAA87FD"/>
    <w:rsid w:val="5BB050EC"/>
    <w:rsid w:val="5BB1198A"/>
    <w:rsid w:val="5BB69A4C"/>
    <w:rsid w:val="5BC25356"/>
    <w:rsid w:val="5BC431A7"/>
    <w:rsid w:val="5BE683C4"/>
    <w:rsid w:val="5BF3B662"/>
    <w:rsid w:val="5C01040E"/>
    <w:rsid w:val="5C14ADD8"/>
    <w:rsid w:val="5C3053DD"/>
    <w:rsid w:val="5C34604F"/>
    <w:rsid w:val="5C48AF93"/>
    <w:rsid w:val="5C624D51"/>
    <w:rsid w:val="5C70D4B7"/>
    <w:rsid w:val="5C8362EE"/>
    <w:rsid w:val="5C8C2FFE"/>
    <w:rsid w:val="5CA4EB8E"/>
    <w:rsid w:val="5CA6B78F"/>
    <w:rsid w:val="5CAA7A0F"/>
    <w:rsid w:val="5CAC27AB"/>
    <w:rsid w:val="5CBB0F82"/>
    <w:rsid w:val="5CC62A3C"/>
    <w:rsid w:val="5CC961A0"/>
    <w:rsid w:val="5CCB28FE"/>
    <w:rsid w:val="5CE2BCC9"/>
    <w:rsid w:val="5CF60E61"/>
    <w:rsid w:val="5CF959BA"/>
    <w:rsid w:val="5D0EEFAE"/>
    <w:rsid w:val="5D2229DD"/>
    <w:rsid w:val="5D25E856"/>
    <w:rsid w:val="5D31BB4E"/>
    <w:rsid w:val="5D413A81"/>
    <w:rsid w:val="5D436D1D"/>
    <w:rsid w:val="5D43CF7F"/>
    <w:rsid w:val="5D4491E2"/>
    <w:rsid w:val="5D58D285"/>
    <w:rsid w:val="5D6C2987"/>
    <w:rsid w:val="5D6C5C2B"/>
    <w:rsid w:val="5D7B23F2"/>
    <w:rsid w:val="5D92FD0C"/>
    <w:rsid w:val="5D962398"/>
    <w:rsid w:val="5DAE9B01"/>
    <w:rsid w:val="5DBFBA84"/>
    <w:rsid w:val="5DC1026A"/>
    <w:rsid w:val="5DDD91CD"/>
    <w:rsid w:val="5DE06532"/>
    <w:rsid w:val="5DED6F75"/>
    <w:rsid w:val="5DEF9000"/>
    <w:rsid w:val="5DFBB39C"/>
    <w:rsid w:val="5E0DAD1E"/>
    <w:rsid w:val="5E0DCAD3"/>
    <w:rsid w:val="5E22715B"/>
    <w:rsid w:val="5E2F3134"/>
    <w:rsid w:val="5E2FA4EC"/>
    <w:rsid w:val="5E2FCDBC"/>
    <w:rsid w:val="5E3FF30E"/>
    <w:rsid w:val="5E4287F0"/>
    <w:rsid w:val="5E5DE073"/>
    <w:rsid w:val="5E63371A"/>
    <w:rsid w:val="5E65B95C"/>
    <w:rsid w:val="5E70335B"/>
    <w:rsid w:val="5E7275E0"/>
    <w:rsid w:val="5E76F8D9"/>
    <w:rsid w:val="5E8C048E"/>
    <w:rsid w:val="5E8E88E0"/>
    <w:rsid w:val="5E9881CA"/>
    <w:rsid w:val="5E9971AE"/>
    <w:rsid w:val="5EB48A7C"/>
    <w:rsid w:val="5EBF127D"/>
    <w:rsid w:val="5ECE0BC3"/>
    <w:rsid w:val="5ECFD321"/>
    <w:rsid w:val="5ED7B25A"/>
    <w:rsid w:val="5EE2AA0C"/>
    <w:rsid w:val="5F047960"/>
    <w:rsid w:val="5F058B26"/>
    <w:rsid w:val="5F1264E9"/>
    <w:rsid w:val="5F2C499E"/>
    <w:rsid w:val="5F350826"/>
    <w:rsid w:val="5F39131C"/>
    <w:rsid w:val="5F65899F"/>
    <w:rsid w:val="5F754450"/>
    <w:rsid w:val="5F83481F"/>
    <w:rsid w:val="5F87B882"/>
    <w:rsid w:val="5F88A4C7"/>
    <w:rsid w:val="5F893FD6"/>
    <w:rsid w:val="5FBBA88E"/>
    <w:rsid w:val="5FC2BD6A"/>
    <w:rsid w:val="5FCC5DE2"/>
    <w:rsid w:val="5FD174D1"/>
    <w:rsid w:val="5FDEE7FC"/>
    <w:rsid w:val="5FDEF591"/>
    <w:rsid w:val="5FE1996E"/>
    <w:rsid w:val="5FE8B739"/>
    <w:rsid w:val="5FF7E7B3"/>
    <w:rsid w:val="60036CF8"/>
    <w:rsid w:val="60207068"/>
    <w:rsid w:val="60215F12"/>
    <w:rsid w:val="6023B999"/>
    <w:rsid w:val="6032C0E4"/>
    <w:rsid w:val="6037EEAE"/>
    <w:rsid w:val="60389441"/>
    <w:rsid w:val="6041712E"/>
    <w:rsid w:val="6049BA3F"/>
    <w:rsid w:val="604DB3AD"/>
    <w:rsid w:val="605C112C"/>
    <w:rsid w:val="605F7407"/>
    <w:rsid w:val="607BBE68"/>
    <w:rsid w:val="60B38CB3"/>
    <w:rsid w:val="60B85B9E"/>
    <w:rsid w:val="60BCC6C4"/>
    <w:rsid w:val="60D234B8"/>
    <w:rsid w:val="60D30E04"/>
    <w:rsid w:val="60DB09A0"/>
    <w:rsid w:val="60E92723"/>
    <w:rsid w:val="60EF4CFD"/>
    <w:rsid w:val="610C79C2"/>
    <w:rsid w:val="6115450D"/>
    <w:rsid w:val="6124C539"/>
    <w:rsid w:val="61346251"/>
    <w:rsid w:val="6141053A"/>
    <w:rsid w:val="6145DBCF"/>
    <w:rsid w:val="614F3325"/>
    <w:rsid w:val="6154B4CA"/>
    <w:rsid w:val="615778EF"/>
    <w:rsid w:val="61610F52"/>
    <w:rsid w:val="616B3433"/>
    <w:rsid w:val="616DBFD7"/>
    <w:rsid w:val="6181857B"/>
    <w:rsid w:val="618BA026"/>
    <w:rsid w:val="61A65117"/>
    <w:rsid w:val="61AC3B8E"/>
    <w:rsid w:val="61B9076A"/>
    <w:rsid w:val="61BD4EB3"/>
    <w:rsid w:val="61CB1ACF"/>
    <w:rsid w:val="61D11270"/>
    <w:rsid w:val="620732B1"/>
    <w:rsid w:val="621A4ACE"/>
    <w:rsid w:val="621ECF17"/>
    <w:rsid w:val="623806C0"/>
    <w:rsid w:val="6238C1CE"/>
    <w:rsid w:val="6243DA47"/>
    <w:rsid w:val="624AC203"/>
    <w:rsid w:val="62575B24"/>
    <w:rsid w:val="625C541E"/>
    <w:rsid w:val="62683C2F"/>
    <w:rsid w:val="626AEF09"/>
    <w:rsid w:val="62B3886B"/>
    <w:rsid w:val="62C44E71"/>
    <w:rsid w:val="62C6AADC"/>
    <w:rsid w:val="62C933D4"/>
    <w:rsid w:val="62D56F04"/>
    <w:rsid w:val="62DFD18B"/>
    <w:rsid w:val="63347B05"/>
    <w:rsid w:val="6335E088"/>
    <w:rsid w:val="63367E6C"/>
    <w:rsid w:val="63410E8D"/>
    <w:rsid w:val="6348F288"/>
    <w:rsid w:val="6352A087"/>
    <w:rsid w:val="6358C751"/>
    <w:rsid w:val="635A6E13"/>
    <w:rsid w:val="635F91D1"/>
    <w:rsid w:val="636FECD3"/>
    <w:rsid w:val="63766FCC"/>
    <w:rsid w:val="63815B01"/>
    <w:rsid w:val="63B61B2F"/>
    <w:rsid w:val="63D14D39"/>
    <w:rsid w:val="63DB278C"/>
    <w:rsid w:val="64045424"/>
    <w:rsid w:val="640E5215"/>
    <w:rsid w:val="642B3A09"/>
    <w:rsid w:val="6447B0A5"/>
    <w:rsid w:val="644ED54D"/>
    <w:rsid w:val="645BD124"/>
    <w:rsid w:val="64608541"/>
    <w:rsid w:val="646C0313"/>
    <w:rsid w:val="6486405B"/>
    <w:rsid w:val="648AD7A3"/>
    <w:rsid w:val="64A7DA51"/>
    <w:rsid w:val="64B50FE6"/>
    <w:rsid w:val="64C203D7"/>
    <w:rsid w:val="64D3CB03"/>
    <w:rsid w:val="64D6513B"/>
    <w:rsid w:val="6507FC73"/>
    <w:rsid w:val="650869DB"/>
    <w:rsid w:val="6509CE98"/>
    <w:rsid w:val="650A0CF7"/>
    <w:rsid w:val="650C658A"/>
    <w:rsid w:val="650D8147"/>
    <w:rsid w:val="6522D74F"/>
    <w:rsid w:val="6538B51A"/>
    <w:rsid w:val="653D6F18"/>
    <w:rsid w:val="654FA3C7"/>
    <w:rsid w:val="655E6A69"/>
    <w:rsid w:val="65786F5B"/>
    <w:rsid w:val="657D5D64"/>
    <w:rsid w:val="6584FE85"/>
    <w:rsid w:val="6586FDD6"/>
    <w:rsid w:val="6596C5D9"/>
    <w:rsid w:val="65C64214"/>
    <w:rsid w:val="65C7EA6E"/>
    <w:rsid w:val="65D6A943"/>
    <w:rsid w:val="660B7005"/>
    <w:rsid w:val="66192D22"/>
    <w:rsid w:val="662ABC13"/>
    <w:rsid w:val="663135A0"/>
    <w:rsid w:val="663167E8"/>
    <w:rsid w:val="663A4319"/>
    <w:rsid w:val="663B15C6"/>
    <w:rsid w:val="66530E27"/>
    <w:rsid w:val="666C324E"/>
    <w:rsid w:val="66711033"/>
    <w:rsid w:val="66B21781"/>
    <w:rsid w:val="66B46947"/>
    <w:rsid w:val="66D0408C"/>
    <w:rsid w:val="66DD08B5"/>
    <w:rsid w:val="66E03B47"/>
    <w:rsid w:val="66FF4222"/>
    <w:rsid w:val="67042E90"/>
    <w:rsid w:val="673BA579"/>
    <w:rsid w:val="67434089"/>
    <w:rsid w:val="674969A9"/>
    <w:rsid w:val="6756D5BA"/>
    <w:rsid w:val="67631E71"/>
    <w:rsid w:val="676B8548"/>
    <w:rsid w:val="679525FD"/>
    <w:rsid w:val="67CB28C7"/>
    <w:rsid w:val="680ED940"/>
    <w:rsid w:val="682DF46E"/>
    <w:rsid w:val="682FE20F"/>
    <w:rsid w:val="683E099E"/>
    <w:rsid w:val="6842C55B"/>
    <w:rsid w:val="68491926"/>
    <w:rsid w:val="68526C1C"/>
    <w:rsid w:val="6863070B"/>
    <w:rsid w:val="689D2506"/>
    <w:rsid w:val="689D6F25"/>
    <w:rsid w:val="689ED546"/>
    <w:rsid w:val="68A48257"/>
    <w:rsid w:val="68A6CF0A"/>
    <w:rsid w:val="68B756E8"/>
    <w:rsid w:val="68D5FF7E"/>
    <w:rsid w:val="68DFABF6"/>
    <w:rsid w:val="68E29D45"/>
    <w:rsid w:val="68E7D3D1"/>
    <w:rsid w:val="68EA7160"/>
    <w:rsid w:val="68F358EA"/>
    <w:rsid w:val="690782EF"/>
    <w:rsid w:val="69197F96"/>
    <w:rsid w:val="6927DED6"/>
    <w:rsid w:val="6943532F"/>
    <w:rsid w:val="694966C3"/>
    <w:rsid w:val="6950E965"/>
    <w:rsid w:val="695C63B6"/>
    <w:rsid w:val="6966AD55"/>
    <w:rsid w:val="696845BB"/>
    <w:rsid w:val="696F74A9"/>
    <w:rsid w:val="6971E3DB"/>
    <w:rsid w:val="69725793"/>
    <w:rsid w:val="69753042"/>
    <w:rsid w:val="69796FDC"/>
    <w:rsid w:val="69AAF0F2"/>
    <w:rsid w:val="69BBA012"/>
    <w:rsid w:val="69BD184C"/>
    <w:rsid w:val="69D14B61"/>
    <w:rsid w:val="69DB6D96"/>
    <w:rsid w:val="69E01D10"/>
    <w:rsid w:val="69ED73A4"/>
    <w:rsid w:val="6A05CB9E"/>
    <w:rsid w:val="6A0E8BC2"/>
    <w:rsid w:val="6A287B64"/>
    <w:rsid w:val="6A29264A"/>
    <w:rsid w:val="6A2A54E1"/>
    <w:rsid w:val="6A2A6593"/>
    <w:rsid w:val="6A2C3F77"/>
    <w:rsid w:val="6A2F6C56"/>
    <w:rsid w:val="6A31E98E"/>
    <w:rsid w:val="6A3C52A1"/>
    <w:rsid w:val="6A42155E"/>
    <w:rsid w:val="6A4A1FDB"/>
    <w:rsid w:val="6A5406FD"/>
    <w:rsid w:val="6A59BD52"/>
    <w:rsid w:val="6A5FD52D"/>
    <w:rsid w:val="6A6A5E93"/>
    <w:rsid w:val="6A6EABDB"/>
    <w:rsid w:val="6A85E41B"/>
    <w:rsid w:val="6A8F002C"/>
    <w:rsid w:val="6A8F8D26"/>
    <w:rsid w:val="6A9334AE"/>
    <w:rsid w:val="6A992EED"/>
    <w:rsid w:val="6AA2F3D8"/>
    <w:rsid w:val="6AA6CCDC"/>
    <w:rsid w:val="6AB591D3"/>
    <w:rsid w:val="6AB69E68"/>
    <w:rsid w:val="6AE2E9D6"/>
    <w:rsid w:val="6AFAC4ED"/>
    <w:rsid w:val="6B117E86"/>
    <w:rsid w:val="6B1192C3"/>
    <w:rsid w:val="6B1215FC"/>
    <w:rsid w:val="6B12DC7B"/>
    <w:rsid w:val="6B198523"/>
    <w:rsid w:val="6B1F3EF7"/>
    <w:rsid w:val="6B44F486"/>
    <w:rsid w:val="6B924C57"/>
    <w:rsid w:val="6BB34A27"/>
    <w:rsid w:val="6BC9486C"/>
    <w:rsid w:val="6BC9D40B"/>
    <w:rsid w:val="6BD06B07"/>
    <w:rsid w:val="6BDB471F"/>
    <w:rsid w:val="6BE14CC4"/>
    <w:rsid w:val="6BF6BC47"/>
    <w:rsid w:val="6C12F8F8"/>
    <w:rsid w:val="6C199037"/>
    <w:rsid w:val="6C1CDACC"/>
    <w:rsid w:val="6C1E0395"/>
    <w:rsid w:val="6C26AC64"/>
    <w:rsid w:val="6C26DCD7"/>
    <w:rsid w:val="6C33BD76"/>
    <w:rsid w:val="6C3ED8A2"/>
    <w:rsid w:val="6C4F3FD1"/>
    <w:rsid w:val="6C73E874"/>
    <w:rsid w:val="6C7D3C16"/>
    <w:rsid w:val="6C977E10"/>
    <w:rsid w:val="6C9ADCE6"/>
    <w:rsid w:val="6C9C4405"/>
    <w:rsid w:val="6CA21536"/>
    <w:rsid w:val="6CAF5169"/>
    <w:rsid w:val="6CBF9DE0"/>
    <w:rsid w:val="6CDA5059"/>
    <w:rsid w:val="6CDD5B24"/>
    <w:rsid w:val="6CEEF15F"/>
    <w:rsid w:val="6D006BA1"/>
    <w:rsid w:val="6D08DC49"/>
    <w:rsid w:val="6D0A1CBC"/>
    <w:rsid w:val="6D311508"/>
    <w:rsid w:val="6D360A3E"/>
    <w:rsid w:val="6D37D39E"/>
    <w:rsid w:val="6D3CC4C8"/>
    <w:rsid w:val="6D3FE11E"/>
    <w:rsid w:val="6D554739"/>
    <w:rsid w:val="6D597EAF"/>
    <w:rsid w:val="6D6FFEB4"/>
    <w:rsid w:val="6D7036F1"/>
    <w:rsid w:val="6D78C297"/>
    <w:rsid w:val="6D9A3873"/>
    <w:rsid w:val="6DB9E92B"/>
    <w:rsid w:val="6DBCB5F1"/>
    <w:rsid w:val="6DCCAD9D"/>
    <w:rsid w:val="6DDE4753"/>
    <w:rsid w:val="6DE397A2"/>
    <w:rsid w:val="6DF80EDA"/>
    <w:rsid w:val="6E00B3BB"/>
    <w:rsid w:val="6E1D9672"/>
    <w:rsid w:val="6E355733"/>
    <w:rsid w:val="6E43637E"/>
    <w:rsid w:val="6E4D9D7B"/>
    <w:rsid w:val="6E5AEB60"/>
    <w:rsid w:val="6E5B6FD3"/>
    <w:rsid w:val="6E6A31FC"/>
    <w:rsid w:val="6E6E81A9"/>
    <w:rsid w:val="6E6F866D"/>
    <w:rsid w:val="6E7A28F9"/>
    <w:rsid w:val="6E7E6215"/>
    <w:rsid w:val="6E88A0EF"/>
    <w:rsid w:val="6E928751"/>
    <w:rsid w:val="6E9716B6"/>
    <w:rsid w:val="6E9C5841"/>
    <w:rsid w:val="6E9F3BE8"/>
    <w:rsid w:val="6EC10806"/>
    <w:rsid w:val="6ECABB3C"/>
    <w:rsid w:val="6ED1DA9F"/>
    <w:rsid w:val="6EE29687"/>
    <w:rsid w:val="6EF1179A"/>
    <w:rsid w:val="6F17E607"/>
    <w:rsid w:val="6F18A649"/>
    <w:rsid w:val="6F2B361E"/>
    <w:rsid w:val="6F304C6F"/>
    <w:rsid w:val="6F3157F7"/>
    <w:rsid w:val="6F315C14"/>
    <w:rsid w:val="6F4A7BDB"/>
    <w:rsid w:val="6F51F455"/>
    <w:rsid w:val="6F56ABAD"/>
    <w:rsid w:val="6F5E6FDA"/>
    <w:rsid w:val="6F61DF21"/>
    <w:rsid w:val="6F79683C"/>
    <w:rsid w:val="6FAA25EA"/>
    <w:rsid w:val="6FC0550B"/>
    <w:rsid w:val="6FC4986B"/>
    <w:rsid w:val="6FCD3712"/>
    <w:rsid w:val="6FD0A4AC"/>
    <w:rsid w:val="6FE9E164"/>
    <w:rsid w:val="700204B6"/>
    <w:rsid w:val="700B0197"/>
    <w:rsid w:val="700FC4A7"/>
    <w:rsid w:val="7011E0A5"/>
    <w:rsid w:val="702754AE"/>
    <w:rsid w:val="7028CBE5"/>
    <w:rsid w:val="70344CE0"/>
    <w:rsid w:val="703B1DD8"/>
    <w:rsid w:val="704F0BCC"/>
    <w:rsid w:val="7063197D"/>
    <w:rsid w:val="706F02D7"/>
    <w:rsid w:val="709735D0"/>
    <w:rsid w:val="70BC5080"/>
    <w:rsid w:val="70D5259D"/>
    <w:rsid w:val="70E42F08"/>
    <w:rsid w:val="70EC26DB"/>
    <w:rsid w:val="711DAF10"/>
    <w:rsid w:val="711FE95D"/>
    <w:rsid w:val="71222E15"/>
    <w:rsid w:val="71253FD4"/>
    <w:rsid w:val="712ED5BE"/>
    <w:rsid w:val="71321886"/>
    <w:rsid w:val="713A2DD8"/>
    <w:rsid w:val="713CDE76"/>
    <w:rsid w:val="7143BC23"/>
    <w:rsid w:val="714BB2F0"/>
    <w:rsid w:val="71505D64"/>
    <w:rsid w:val="715431C7"/>
    <w:rsid w:val="715B6BE2"/>
    <w:rsid w:val="715E7722"/>
    <w:rsid w:val="7180B384"/>
    <w:rsid w:val="7186CD93"/>
    <w:rsid w:val="71AE7062"/>
    <w:rsid w:val="71BCDC51"/>
    <w:rsid w:val="71BEE301"/>
    <w:rsid w:val="71C3250F"/>
    <w:rsid w:val="71C5B362"/>
    <w:rsid w:val="71EF5E02"/>
    <w:rsid w:val="71FF1E76"/>
    <w:rsid w:val="7204A006"/>
    <w:rsid w:val="720598A0"/>
    <w:rsid w:val="7221479A"/>
    <w:rsid w:val="72385C1E"/>
    <w:rsid w:val="724DB981"/>
    <w:rsid w:val="725AB18E"/>
    <w:rsid w:val="726A5647"/>
    <w:rsid w:val="726AE712"/>
    <w:rsid w:val="726DC32E"/>
    <w:rsid w:val="72763A68"/>
    <w:rsid w:val="72769742"/>
    <w:rsid w:val="727991C3"/>
    <w:rsid w:val="7280025E"/>
    <w:rsid w:val="7298F1A7"/>
    <w:rsid w:val="729F00F7"/>
    <w:rsid w:val="72A17E64"/>
    <w:rsid w:val="72AD2AA4"/>
    <w:rsid w:val="72AE035A"/>
    <w:rsid w:val="72B12CAB"/>
    <w:rsid w:val="72C1FD4A"/>
    <w:rsid w:val="72C26F8C"/>
    <w:rsid w:val="72C9A467"/>
    <w:rsid w:val="72D36139"/>
    <w:rsid w:val="72DE5812"/>
    <w:rsid w:val="72E169C1"/>
    <w:rsid w:val="7302BBA9"/>
    <w:rsid w:val="7306EF10"/>
    <w:rsid w:val="7307FF02"/>
    <w:rsid w:val="73186F7C"/>
    <w:rsid w:val="731B6594"/>
    <w:rsid w:val="731D0208"/>
    <w:rsid w:val="7320D9A7"/>
    <w:rsid w:val="733292E0"/>
    <w:rsid w:val="73416EED"/>
    <w:rsid w:val="73488B0D"/>
    <w:rsid w:val="734B5A07"/>
    <w:rsid w:val="735AB362"/>
    <w:rsid w:val="735EF570"/>
    <w:rsid w:val="73657832"/>
    <w:rsid w:val="7383A9F4"/>
    <w:rsid w:val="73AE96E4"/>
    <w:rsid w:val="73AF9C22"/>
    <w:rsid w:val="73BCC191"/>
    <w:rsid w:val="73C4FC29"/>
    <w:rsid w:val="73CAC309"/>
    <w:rsid w:val="73D7B3AE"/>
    <w:rsid w:val="73DFB8EF"/>
    <w:rsid w:val="741AAB6F"/>
    <w:rsid w:val="741BCFCA"/>
    <w:rsid w:val="7425320A"/>
    <w:rsid w:val="744C9BF6"/>
    <w:rsid w:val="745E172C"/>
    <w:rsid w:val="7481F765"/>
    <w:rsid w:val="748ADB96"/>
    <w:rsid w:val="749F5F9C"/>
    <w:rsid w:val="74AA2BBB"/>
    <w:rsid w:val="74B43933"/>
    <w:rsid w:val="74BB0A1A"/>
    <w:rsid w:val="74DEC7F1"/>
    <w:rsid w:val="74E45B6E"/>
    <w:rsid w:val="74F1A0F7"/>
    <w:rsid w:val="74FED30C"/>
    <w:rsid w:val="7505D24C"/>
    <w:rsid w:val="750BFC1B"/>
    <w:rsid w:val="751FF87D"/>
    <w:rsid w:val="7522880D"/>
    <w:rsid w:val="7529CE84"/>
    <w:rsid w:val="752C71A8"/>
    <w:rsid w:val="752F9ECB"/>
    <w:rsid w:val="753593A1"/>
    <w:rsid w:val="753D91B1"/>
    <w:rsid w:val="75473332"/>
    <w:rsid w:val="754A6745"/>
    <w:rsid w:val="7550F661"/>
    <w:rsid w:val="7560591E"/>
    <w:rsid w:val="757773A4"/>
    <w:rsid w:val="758654A2"/>
    <w:rsid w:val="75880174"/>
    <w:rsid w:val="75B5DBF7"/>
    <w:rsid w:val="75D6F3ED"/>
    <w:rsid w:val="76085A78"/>
    <w:rsid w:val="761919B1"/>
    <w:rsid w:val="7627B822"/>
    <w:rsid w:val="7635C7D8"/>
    <w:rsid w:val="763CF365"/>
    <w:rsid w:val="763F159E"/>
    <w:rsid w:val="7652937B"/>
    <w:rsid w:val="7653C310"/>
    <w:rsid w:val="7664586B"/>
    <w:rsid w:val="766860BD"/>
    <w:rsid w:val="766FC513"/>
    <w:rsid w:val="767FFC28"/>
    <w:rsid w:val="768217CD"/>
    <w:rsid w:val="768297C8"/>
    <w:rsid w:val="768AFC03"/>
    <w:rsid w:val="7695E7CA"/>
    <w:rsid w:val="76AC4E7E"/>
    <w:rsid w:val="76AD88E8"/>
    <w:rsid w:val="76B78005"/>
    <w:rsid w:val="76CB5FD8"/>
    <w:rsid w:val="76D13957"/>
    <w:rsid w:val="76D4921D"/>
    <w:rsid w:val="76DCEC84"/>
    <w:rsid w:val="76E93FBA"/>
    <w:rsid w:val="771171EA"/>
    <w:rsid w:val="771B0394"/>
    <w:rsid w:val="771CCD93"/>
    <w:rsid w:val="77202BAC"/>
    <w:rsid w:val="77248981"/>
    <w:rsid w:val="772FDBC3"/>
    <w:rsid w:val="7740E12D"/>
    <w:rsid w:val="774428F4"/>
    <w:rsid w:val="7765F224"/>
    <w:rsid w:val="77693C8D"/>
    <w:rsid w:val="776D435A"/>
    <w:rsid w:val="777C9FD1"/>
    <w:rsid w:val="778DB84D"/>
    <w:rsid w:val="77A06D19"/>
    <w:rsid w:val="77B3D609"/>
    <w:rsid w:val="77BBD796"/>
    <w:rsid w:val="77BD88FC"/>
    <w:rsid w:val="77BE6ABD"/>
    <w:rsid w:val="77D336F7"/>
    <w:rsid w:val="77DB0F9B"/>
    <w:rsid w:val="77DB7025"/>
    <w:rsid w:val="77DCD686"/>
    <w:rsid w:val="77E14326"/>
    <w:rsid w:val="77E31383"/>
    <w:rsid w:val="77EA599E"/>
    <w:rsid w:val="77F423E8"/>
    <w:rsid w:val="7804B31E"/>
    <w:rsid w:val="780668D8"/>
    <w:rsid w:val="780CEBA2"/>
    <w:rsid w:val="7812BA20"/>
    <w:rsid w:val="781E4766"/>
    <w:rsid w:val="78410855"/>
    <w:rsid w:val="785D8120"/>
    <w:rsid w:val="78625C4D"/>
    <w:rsid w:val="78672F03"/>
    <w:rsid w:val="78691F31"/>
    <w:rsid w:val="7889C328"/>
    <w:rsid w:val="789B37BB"/>
    <w:rsid w:val="78A19A12"/>
    <w:rsid w:val="78A445BE"/>
    <w:rsid w:val="78B6E062"/>
    <w:rsid w:val="78B74AD4"/>
    <w:rsid w:val="78B97292"/>
    <w:rsid w:val="78E78D20"/>
    <w:rsid w:val="78E80E19"/>
    <w:rsid w:val="78FBB31C"/>
    <w:rsid w:val="78FE9A05"/>
    <w:rsid w:val="7907EEB6"/>
    <w:rsid w:val="7911D2E5"/>
    <w:rsid w:val="7912643B"/>
    <w:rsid w:val="7919D024"/>
    <w:rsid w:val="792D5B41"/>
    <w:rsid w:val="7934630A"/>
    <w:rsid w:val="7934FA8C"/>
    <w:rsid w:val="7937D43E"/>
    <w:rsid w:val="793B1CCE"/>
    <w:rsid w:val="79433097"/>
    <w:rsid w:val="79456B96"/>
    <w:rsid w:val="7955EEF2"/>
    <w:rsid w:val="796057D7"/>
    <w:rsid w:val="79616171"/>
    <w:rsid w:val="796DD0EE"/>
    <w:rsid w:val="797051D9"/>
    <w:rsid w:val="797638C0"/>
    <w:rsid w:val="7984CD84"/>
    <w:rsid w:val="79862BB1"/>
    <w:rsid w:val="798F93A6"/>
    <w:rsid w:val="79A06305"/>
    <w:rsid w:val="79A85A51"/>
    <w:rsid w:val="79C3174A"/>
    <w:rsid w:val="79D4D537"/>
    <w:rsid w:val="79F9B482"/>
    <w:rsid w:val="7A124092"/>
    <w:rsid w:val="7A276045"/>
    <w:rsid w:val="7A3D6A73"/>
    <w:rsid w:val="7A531B35"/>
    <w:rsid w:val="7A5B87CF"/>
    <w:rsid w:val="7A60B70D"/>
    <w:rsid w:val="7A707917"/>
    <w:rsid w:val="7A8D91F3"/>
    <w:rsid w:val="7A907797"/>
    <w:rsid w:val="7A9EDDDD"/>
    <w:rsid w:val="7AAE3688"/>
    <w:rsid w:val="7AAE6A92"/>
    <w:rsid w:val="7AAFE35C"/>
    <w:rsid w:val="7AB5C91D"/>
    <w:rsid w:val="7AB8FFB8"/>
    <w:rsid w:val="7ABC5DE7"/>
    <w:rsid w:val="7AC00FD4"/>
    <w:rsid w:val="7ADC2A90"/>
    <w:rsid w:val="7AF65529"/>
    <w:rsid w:val="7B220E07"/>
    <w:rsid w:val="7B2299EC"/>
    <w:rsid w:val="7B3B9D93"/>
    <w:rsid w:val="7B448C64"/>
    <w:rsid w:val="7B55C73B"/>
    <w:rsid w:val="7B8AA2D6"/>
    <w:rsid w:val="7B9422F8"/>
    <w:rsid w:val="7BC12095"/>
    <w:rsid w:val="7BC2E59F"/>
    <w:rsid w:val="7BE6403F"/>
    <w:rsid w:val="7BEC3820"/>
    <w:rsid w:val="7C1F26FA"/>
    <w:rsid w:val="7C1FAEDB"/>
    <w:rsid w:val="7C344C71"/>
    <w:rsid w:val="7C373BFE"/>
    <w:rsid w:val="7C3CFAF2"/>
    <w:rsid w:val="7C403EC6"/>
    <w:rsid w:val="7C443D44"/>
    <w:rsid w:val="7C8B6F7B"/>
    <w:rsid w:val="7C8B9CC4"/>
    <w:rsid w:val="7CD2B316"/>
    <w:rsid w:val="7CD3BAC8"/>
    <w:rsid w:val="7CD76DF4"/>
    <w:rsid w:val="7CDEC055"/>
    <w:rsid w:val="7CFEEF4C"/>
    <w:rsid w:val="7D0ECD88"/>
    <w:rsid w:val="7D1B053D"/>
    <w:rsid w:val="7D518E44"/>
    <w:rsid w:val="7D52D610"/>
    <w:rsid w:val="7D567E68"/>
    <w:rsid w:val="7D6127B2"/>
    <w:rsid w:val="7D6304F2"/>
    <w:rsid w:val="7D8ABBF7"/>
    <w:rsid w:val="7D916B23"/>
    <w:rsid w:val="7D93F8BB"/>
    <w:rsid w:val="7D9D36CB"/>
    <w:rsid w:val="7D9FFB11"/>
    <w:rsid w:val="7DA9B3EE"/>
    <w:rsid w:val="7DA9C1F0"/>
    <w:rsid w:val="7DAFBC0D"/>
    <w:rsid w:val="7DBC70ED"/>
    <w:rsid w:val="7DD1AA9E"/>
    <w:rsid w:val="7DE54408"/>
    <w:rsid w:val="7DEAABA4"/>
    <w:rsid w:val="7E0D176A"/>
    <w:rsid w:val="7E2149F7"/>
    <w:rsid w:val="7E2EB1BF"/>
    <w:rsid w:val="7E3BCDFD"/>
    <w:rsid w:val="7E481D37"/>
    <w:rsid w:val="7E6304C9"/>
    <w:rsid w:val="7E7100D8"/>
    <w:rsid w:val="7E751ACF"/>
    <w:rsid w:val="7E8E2C4C"/>
    <w:rsid w:val="7E9717CE"/>
    <w:rsid w:val="7E97C6E5"/>
    <w:rsid w:val="7E9BF4CA"/>
    <w:rsid w:val="7EA8AA71"/>
    <w:rsid w:val="7EB0619B"/>
    <w:rsid w:val="7EB095E6"/>
    <w:rsid w:val="7EC407B3"/>
    <w:rsid w:val="7EC6CCDA"/>
    <w:rsid w:val="7EF8003E"/>
    <w:rsid w:val="7F143B60"/>
    <w:rsid w:val="7F157F80"/>
    <w:rsid w:val="7F166104"/>
    <w:rsid w:val="7F1B5AD4"/>
    <w:rsid w:val="7F21C15D"/>
    <w:rsid w:val="7F3333A8"/>
    <w:rsid w:val="7F3C69F4"/>
    <w:rsid w:val="7F41F329"/>
    <w:rsid w:val="7F496A1A"/>
    <w:rsid w:val="7F5F4C9F"/>
    <w:rsid w:val="7F87346A"/>
    <w:rsid w:val="7F953EFA"/>
    <w:rsid w:val="7FA48B0B"/>
    <w:rsid w:val="7FB8ADA5"/>
    <w:rsid w:val="7FD0F303"/>
    <w:rsid w:val="7FF8CD93"/>
    <w:rsid w:val="7FFD24EA"/>
    <w:rsid w:val="7FFD7E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ACDF7"/>
  <w15:docId w15:val="{68A41E9B-28B8-4BCA-A5CA-D528017D6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7C"/>
  </w:style>
  <w:style w:type="paragraph" w:styleId="Heading1">
    <w:name w:val="heading 1"/>
    <w:basedOn w:val="Normal"/>
    <w:next w:val="Normal"/>
    <w:link w:val="Heading1Char"/>
    <w:uiPriority w:val="9"/>
    <w:qFormat/>
    <w:rsid w:val="00FB58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3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84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5846"/>
    <w:pPr>
      <w:outlineLvl w:val="9"/>
    </w:pPr>
  </w:style>
  <w:style w:type="paragraph" w:styleId="BalloonText">
    <w:name w:val="Balloon Text"/>
    <w:basedOn w:val="Normal"/>
    <w:link w:val="BalloonTextChar"/>
    <w:uiPriority w:val="99"/>
    <w:semiHidden/>
    <w:unhideWhenUsed/>
    <w:rsid w:val="00FB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846"/>
    <w:rPr>
      <w:rFonts w:ascii="Tahoma" w:hAnsi="Tahoma" w:cs="Tahoma"/>
      <w:sz w:val="16"/>
      <w:szCs w:val="16"/>
    </w:rPr>
  </w:style>
  <w:style w:type="paragraph" w:styleId="TOC1">
    <w:name w:val="toc 1"/>
    <w:basedOn w:val="Normal"/>
    <w:next w:val="Normal"/>
    <w:autoRedefine/>
    <w:uiPriority w:val="39"/>
    <w:unhideWhenUsed/>
    <w:rsid w:val="00FB5846"/>
    <w:pPr>
      <w:spacing w:after="100"/>
    </w:pPr>
  </w:style>
  <w:style w:type="character" w:styleId="Hyperlink">
    <w:name w:val="Hyperlink"/>
    <w:basedOn w:val="DefaultParagraphFont"/>
    <w:uiPriority w:val="99"/>
    <w:unhideWhenUsed/>
    <w:rsid w:val="00FB5846"/>
    <w:rPr>
      <w:color w:val="0000FF" w:themeColor="hyperlink"/>
      <w:u w:val="single"/>
    </w:rPr>
  </w:style>
  <w:style w:type="character" w:customStyle="1" w:styleId="Heading2Char">
    <w:name w:val="Heading 2 Char"/>
    <w:basedOn w:val="DefaultParagraphFont"/>
    <w:link w:val="Heading2"/>
    <w:uiPriority w:val="9"/>
    <w:rsid w:val="00E4132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1324"/>
    <w:pPr>
      <w:spacing w:after="100"/>
      <w:ind w:left="220"/>
    </w:pPr>
  </w:style>
  <w:style w:type="paragraph" w:styleId="Header">
    <w:name w:val="header"/>
    <w:basedOn w:val="Normal"/>
    <w:link w:val="HeaderChar"/>
    <w:uiPriority w:val="99"/>
    <w:unhideWhenUsed/>
    <w:rsid w:val="00242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22"/>
  </w:style>
  <w:style w:type="paragraph" w:styleId="Footer">
    <w:name w:val="footer"/>
    <w:basedOn w:val="Normal"/>
    <w:link w:val="FooterChar"/>
    <w:uiPriority w:val="99"/>
    <w:unhideWhenUsed/>
    <w:rsid w:val="00242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22"/>
  </w:style>
  <w:style w:type="paragraph" w:styleId="ListParagraph">
    <w:name w:val="List Paragraph"/>
    <w:basedOn w:val="Normal"/>
    <w:uiPriority w:val="34"/>
    <w:qFormat/>
    <w:rsid w:val="002A37F8"/>
    <w:pPr>
      <w:ind w:left="720"/>
      <w:contextualSpacing/>
    </w:pPr>
  </w:style>
  <w:style w:type="paragraph" w:styleId="NoSpacing">
    <w:name w:val="No Spacing"/>
    <w:uiPriority w:val="1"/>
    <w:qFormat/>
    <w:rsid w:val="00E03B8E"/>
    <w:pPr>
      <w:spacing w:after="0" w:line="240" w:lineRule="auto"/>
    </w:pPr>
  </w:style>
  <w:style w:type="character" w:styleId="CommentReference">
    <w:name w:val="annotation reference"/>
    <w:basedOn w:val="DefaultParagraphFont"/>
    <w:uiPriority w:val="99"/>
    <w:semiHidden/>
    <w:unhideWhenUsed/>
    <w:rsid w:val="00FC670A"/>
    <w:rPr>
      <w:sz w:val="16"/>
      <w:szCs w:val="16"/>
    </w:rPr>
  </w:style>
  <w:style w:type="paragraph" w:styleId="CommentText">
    <w:name w:val="annotation text"/>
    <w:basedOn w:val="Normal"/>
    <w:link w:val="CommentTextChar"/>
    <w:uiPriority w:val="99"/>
    <w:unhideWhenUsed/>
    <w:rsid w:val="00FC670A"/>
    <w:pPr>
      <w:spacing w:line="240" w:lineRule="auto"/>
    </w:pPr>
    <w:rPr>
      <w:sz w:val="20"/>
      <w:szCs w:val="20"/>
    </w:rPr>
  </w:style>
  <w:style w:type="character" w:customStyle="1" w:styleId="CommentTextChar">
    <w:name w:val="Comment Text Char"/>
    <w:basedOn w:val="DefaultParagraphFont"/>
    <w:link w:val="CommentText"/>
    <w:uiPriority w:val="99"/>
    <w:rsid w:val="00FC670A"/>
    <w:rPr>
      <w:sz w:val="20"/>
      <w:szCs w:val="20"/>
    </w:rPr>
  </w:style>
  <w:style w:type="paragraph" w:styleId="CommentSubject">
    <w:name w:val="annotation subject"/>
    <w:basedOn w:val="CommentText"/>
    <w:next w:val="CommentText"/>
    <w:link w:val="CommentSubjectChar"/>
    <w:uiPriority w:val="99"/>
    <w:semiHidden/>
    <w:unhideWhenUsed/>
    <w:rsid w:val="00FC670A"/>
    <w:rPr>
      <w:b/>
      <w:bCs/>
    </w:rPr>
  </w:style>
  <w:style w:type="character" w:customStyle="1" w:styleId="CommentSubjectChar">
    <w:name w:val="Comment Subject Char"/>
    <w:basedOn w:val="CommentTextChar"/>
    <w:link w:val="CommentSubject"/>
    <w:uiPriority w:val="99"/>
    <w:semiHidden/>
    <w:rsid w:val="00FC670A"/>
    <w:rPr>
      <w:b/>
      <w:bCs/>
      <w:sz w:val="20"/>
      <w:szCs w:val="20"/>
    </w:rPr>
  </w:style>
  <w:style w:type="character" w:styleId="FollowedHyperlink">
    <w:name w:val="FollowedHyperlink"/>
    <w:basedOn w:val="DefaultParagraphFont"/>
    <w:uiPriority w:val="99"/>
    <w:semiHidden/>
    <w:unhideWhenUsed/>
    <w:rsid w:val="00621AB9"/>
    <w:rPr>
      <w:color w:val="800080" w:themeColor="followedHyperlink"/>
      <w:u w:val="single"/>
    </w:rPr>
  </w:style>
  <w:style w:type="table" w:styleId="TableGrid">
    <w:name w:val="Table Grid"/>
    <w:basedOn w:val="TableNormal"/>
    <w:uiPriority w:val="59"/>
    <w:rsid w:val="00865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8E5453"/>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3F60" w:themeColor="accent1" w:themeShade="7F"/>
    </w:rPr>
  </w:style>
  <w:style w:type="character" w:styleId="FootnoteReference">
    <w:name w:val="footnote reference"/>
    <w:basedOn w:val="DefaultParagraphFont"/>
    <w:uiPriority w:val="99"/>
    <w:semiHidden/>
    <w:unhideWhenUsed/>
    <w:rPr>
      <w:vertAlign w:val="superscript"/>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203063">
      <w:bodyDiv w:val="1"/>
      <w:marLeft w:val="0"/>
      <w:marRight w:val="0"/>
      <w:marTop w:val="0"/>
      <w:marBottom w:val="0"/>
      <w:divBdr>
        <w:top w:val="none" w:sz="0" w:space="0" w:color="auto"/>
        <w:left w:val="none" w:sz="0" w:space="0" w:color="auto"/>
        <w:bottom w:val="none" w:sz="0" w:space="0" w:color="auto"/>
        <w:right w:val="none" w:sz="0" w:space="0" w:color="auto"/>
      </w:divBdr>
      <w:divsChild>
        <w:div w:id="959410104">
          <w:marLeft w:val="0"/>
          <w:marRight w:val="0"/>
          <w:marTop w:val="0"/>
          <w:marBottom w:val="0"/>
          <w:divBdr>
            <w:top w:val="none" w:sz="0" w:space="0" w:color="auto"/>
            <w:left w:val="none" w:sz="0" w:space="0" w:color="auto"/>
            <w:bottom w:val="none" w:sz="0" w:space="0" w:color="auto"/>
            <w:right w:val="none" w:sz="0" w:space="0" w:color="auto"/>
          </w:divBdr>
          <w:divsChild>
            <w:div w:id="1848251208">
              <w:marLeft w:val="0"/>
              <w:marRight w:val="0"/>
              <w:marTop w:val="0"/>
              <w:marBottom w:val="0"/>
              <w:divBdr>
                <w:top w:val="none" w:sz="0" w:space="0" w:color="auto"/>
                <w:left w:val="none" w:sz="0" w:space="0" w:color="auto"/>
                <w:bottom w:val="none" w:sz="0" w:space="0" w:color="auto"/>
                <w:right w:val="none" w:sz="0" w:space="0" w:color="auto"/>
              </w:divBdr>
            </w:div>
          </w:divsChild>
        </w:div>
        <w:div w:id="2004553446">
          <w:marLeft w:val="0"/>
          <w:marRight w:val="0"/>
          <w:marTop w:val="0"/>
          <w:marBottom w:val="0"/>
          <w:divBdr>
            <w:top w:val="none" w:sz="0" w:space="0" w:color="auto"/>
            <w:left w:val="none" w:sz="0" w:space="0" w:color="auto"/>
            <w:bottom w:val="none" w:sz="0" w:space="0" w:color="auto"/>
            <w:right w:val="none" w:sz="0" w:space="0" w:color="auto"/>
          </w:divBdr>
        </w:div>
      </w:divsChild>
    </w:div>
    <w:div w:id="774904650">
      <w:bodyDiv w:val="1"/>
      <w:marLeft w:val="0"/>
      <w:marRight w:val="0"/>
      <w:marTop w:val="0"/>
      <w:marBottom w:val="0"/>
      <w:divBdr>
        <w:top w:val="none" w:sz="0" w:space="0" w:color="auto"/>
        <w:left w:val="none" w:sz="0" w:space="0" w:color="auto"/>
        <w:bottom w:val="none" w:sz="0" w:space="0" w:color="auto"/>
        <w:right w:val="none" w:sz="0" w:space="0" w:color="auto"/>
      </w:divBdr>
      <w:divsChild>
        <w:div w:id="1791824978">
          <w:marLeft w:val="0"/>
          <w:marRight w:val="0"/>
          <w:marTop w:val="0"/>
          <w:marBottom w:val="0"/>
          <w:divBdr>
            <w:top w:val="none" w:sz="0" w:space="0" w:color="auto"/>
            <w:left w:val="none" w:sz="0" w:space="0" w:color="auto"/>
            <w:bottom w:val="none" w:sz="0" w:space="0" w:color="auto"/>
            <w:right w:val="none" w:sz="0" w:space="0" w:color="auto"/>
          </w:divBdr>
        </w:div>
      </w:divsChild>
    </w:div>
    <w:div w:id="797837206">
      <w:bodyDiv w:val="1"/>
      <w:marLeft w:val="0"/>
      <w:marRight w:val="0"/>
      <w:marTop w:val="0"/>
      <w:marBottom w:val="0"/>
      <w:divBdr>
        <w:top w:val="none" w:sz="0" w:space="0" w:color="auto"/>
        <w:left w:val="none" w:sz="0" w:space="0" w:color="auto"/>
        <w:bottom w:val="none" w:sz="0" w:space="0" w:color="auto"/>
        <w:right w:val="none" w:sz="0" w:space="0" w:color="auto"/>
      </w:divBdr>
    </w:div>
    <w:div w:id="172552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7"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137B7158B5884495B75C774E6EAA67" ma:contentTypeVersion="12" ma:contentTypeDescription="Create a new document." ma:contentTypeScope="" ma:versionID="5e7b20921abae08b3fd7932cda7a1f89">
  <xsd:schema xmlns:xsd="http://www.w3.org/2001/XMLSchema" xmlns:xs="http://www.w3.org/2001/XMLSchema" xmlns:p="http://schemas.microsoft.com/office/2006/metadata/properties" xmlns:ns2="21e6a8e8-1dff-48a6-ab9b-8d556c6946c0" xmlns:ns3="7df78d0b-135a-4de7-9166-7c181cd87fb4" targetNamespace="http://schemas.microsoft.com/office/2006/metadata/properties" ma:root="true" ma:fieldsID="b867505f7651fa3182d86d8975d876a8" ns2:_="" ns3:_="">
    <xsd:import namespace="21e6a8e8-1dff-48a6-ab9b-8d556c6946c0"/>
    <xsd:import namespace="7df78d0b-135a-4de7-9166-7c181cd87f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6a8e8-1dff-48a6-ab9b-8d556c69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f78d0b-135a-4de7-9166-7c181cd87f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7df78d0b-135a-4de7-9166-7c181cd87fb4">
      <UserInfo>
        <DisplayName>SharingLinks.8b6d6936-1d43-4e1c-8b69-293acb10fc65.OrganizationEdit.365fe81b-0486-452a-9350-daed94afbcaf</DisplayName>
        <AccountId>17</AccountId>
        <AccountType/>
      </UserInfo>
      <UserInfo>
        <DisplayName>Everyone except external users</DisplayName>
        <AccountId>9</AccountId>
        <AccountType/>
      </UserInfo>
      <UserInfo>
        <DisplayName>Amanda Clayton</DisplayName>
        <AccountId>14</AccountId>
        <AccountType/>
      </UserInfo>
      <UserInfo>
        <DisplayName>Robert Byles</DisplayName>
        <AccountId>16</AccountId>
        <AccountType/>
      </UserInfo>
      <UserInfo>
        <DisplayName>SharingLinks.5221bb29-d94c-4771-b432-cefb506290e7.OrganizationEdit.57e88c3e-8551-4a89-906e-356ad33ef266</DisplayName>
        <AccountId>15</AccountId>
        <AccountType/>
      </UserInfo>
      <UserInfo>
        <DisplayName>Ryan Hammock</DisplayName>
        <AccountId>155</AccountId>
        <AccountType/>
      </UserInfo>
    </SharedWithUsers>
  </documentManagement>
</p:properties>
</file>

<file path=customXml/itemProps1.xml><?xml version="1.0" encoding="utf-8"?>
<ds:datastoreItem xmlns:ds="http://schemas.openxmlformats.org/officeDocument/2006/customXml" ds:itemID="{604BC2C0-5016-42DC-9AA6-CB1322511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6a8e8-1dff-48a6-ab9b-8d556c6946c0"/>
    <ds:schemaRef ds:uri="7df78d0b-135a-4de7-9166-7c181cd87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28E2CF-F365-44A1-92C1-310E684876AB}">
  <ds:schemaRefs>
    <ds:schemaRef ds:uri="http://schemas.openxmlformats.org/officeDocument/2006/bibliography"/>
  </ds:schemaRefs>
</ds:datastoreItem>
</file>

<file path=customXml/itemProps3.xml><?xml version="1.0" encoding="utf-8"?>
<ds:datastoreItem xmlns:ds="http://schemas.openxmlformats.org/officeDocument/2006/customXml" ds:itemID="{C01C38E7-C883-445C-8326-7C1E6CE24428}">
  <ds:schemaRefs>
    <ds:schemaRef ds:uri="http://schemas.microsoft.com/sharepoint/v3/contenttype/forms"/>
  </ds:schemaRefs>
</ds:datastoreItem>
</file>

<file path=customXml/itemProps4.xml><?xml version="1.0" encoding="utf-8"?>
<ds:datastoreItem xmlns:ds="http://schemas.openxmlformats.org/officeDocument/2006/customXml" ds:itemID="{C256330C-AEB5-4BAF-BB77-E11B9DA1FB1E}">
  <ds:schemaRefs>
    <ds:schemaRef ds:uri="http://schemas.microsoft.com/office/2006/metadata/properties"/>
    <ds:schemaRef ds:uri="http://schemas.microsoft.com/office/infopath/2007/PartnerControls"/>
    <ds:schemaRef ds:uri="7df78d0b-135a-4de7-9166-7c181cd87fb4"/>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23</Pages>
  <Words>6235</Words>
  <Characters>35541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 Byles</dc:creator>
  <cp:keywords/>
  <dc:description/>
  <cp:lastModifiedBy>Sophia Skoglund</cp:lastModifiedBy>
  <cp:revision>13</cp:revision>
  <dcterms:created xsi:type="dcterms:W3CDTF">2022-06-01T15:09:00Z</dcterms:created>
  <dcterms:modified xsi:type="dcterms:W3CDTF">2022-06-02T21:45:00Z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0x010100AA137B7158B5884495B75C774E6EAA67</vt:lpwstr>
  </property>
  <property fmtid="{D5CDD505-2E9C-101B-9397-08002B2CF9AE}" pid="3" name="Order">
    <vt:r8>210100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